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4DFD" w14:textId="0AE23218" w:rsidR="006A39F5" w:rsidRDefault="00000000" w:rsidP="003B7A2C">
      <w:pPr>
        <w:widowControl w:val="0"/>
        <w:tabs>
          <w:tab w:val="left" w:pos="1701"/>
          <w:tab w:val="right" w:pos="10204"/>
        </w:tabs>
        <w:spacing w:before="120"/>
        <w:rPr>
          <w:rFonts w:ascii="Arial" w:eastAsia="Arial" w:hAnsi="Arial" w:cs="Arial"/>
          <w:b/>
          <w:sz w:val="24"/>
          <w:szCs w:val="24"/>
        </w:rPr>
      </w:pPr>
      <w:r>
        <w:rPr>
          <w:rFonts w:ascii="Arial" w:eastAsia="Arial" w:hAnsi="Arial" w:cs="Arial"/>
          <w:b/>
          <w:sz w:val="24"/>
          <w:szCs w:val="24"/>
        </w:rPr>
        <w:t>3GPP TSG-RAN WG2 Meeting #130</w:t>
      </w:r>
      <w:r>
        <w:rPr>
          <w:rFonts w:ascii="Arial" w:eastAsia="Arial" w:hAnsi="Arial" w:cs="Arial"/>
          <w:b/>
          <w:sz w:val="24"/>
          <w:szCs w:val="24"/>
        </w:rPr>
        <w:tab/>
      </w:r>
      <w:r w:rsidR="003B7A2C" w:rsidRPr="003B7A2C">
        <w:rPr>
          <w:rFonts w:ascii="Arial" w:eastAsia="Arial" w:hAnsi="Arial" w:cs="Arial"/>
          <w:b/>
          <w:sz w:val="24"/>
          <w:szCs w:val="24"/>
        </w:rPr>
        <w:t>R2-2503800</w:t>
      </w:r>
    </w:p>
    <w:p w14:paraId="4B5590B4" w14:textId="77777777" w:rsidR="00E82EBA" w:rsidRDefault="00E82EBA" w:rsidP="00E82EBA">
      <w:pPr>
        <w:pStyle w:val="CRCoverPage"/>
        <w:outlineLvl w:val="0"/>
        <w:rPr>
          <w:b/>
          <w:noProof/>
          <w:sz w:val="24"/>
          <w:lang w:eastAsia="zh-CN"/>
        </w:rPr>
      </w:pPr>
      <w:r w:rsidRPr="00AA5153">
        <w:rPr>
          <w:b/>
          <w:noProof/>
          <w:sz w:val="24"/>
          <w:lang w:eastAsia="zh-CN"/>
        </w:rPr>
        <w:t>St.Julians, Malta, May 19</w:t>
      </w:r>
      <w:r w:rsidRPr="00AA5153">
        <w:rPr>
          <w:rFonts w:eastAsia="Malgun Gothic" w:hint="eastAsia"/>
          <w:b/>
          <w:noProof/>
          <w:sz w:val="24"/>
          <w:vertAlign w:val="superscript"/>
          <w:lang w:eastAsia="ko-KR"/>
        </w:rPr>
        <w:t>th</w:t>
      </w:r>
      <w:r>
        <w:rPr>
          <w:rFonts w:eastAsia="Malgun Gothic" w:hint="eastAsia"/>
          <w:b/>
          <w:noProof/>
          <w:sz w:val="24"/>
          <w:lang w:eastAsia="ko-KR"/>
        </w:rPr>
        <w:t xml:space="preserve"> </w:t>
      </w:r>
      <w:r w:rsidRPr="00AA5153">
        <w:rPr>
          <w:b/>
          <w:noProof/>
          <w:sz w:val="24"/>
          <w:lang w:eastAsia="zh-CN"/>
        </w:rPr>
        <w:t>– 23</w:t>
      </w:r>
      <w:r w:rsidRPr="00AA5153">
        <w:rPr>
          <w:rFonts w:ascii="Malgun Gothic" w:eastAsia="Malgun Gothic" w:hAnsi="Malgun Gothic" w:cs="Malgun Gothic" w:hint="eastAsia"/>
          <w:b/>
          <w:noProof/>
          <w:sz w:val="24"/>
          <w:vertAlign w:val="superscript"/>
          <w:lang w:eastAsia="ko-KR"/>
        </w:rPr>
        <w:t>rd</w:t>
      </w:r>
      <w:r w:rsidRPr="00AA5153">
        <w:rPr>
          <w:b/>
          <w:noProof/>
          <w:sz w:val="24"/>
          <w:lang w:eastAsia="zh-CN"/>
        </w:rPr>
        <w:t>, 2025</w:t>
      </w:r>
    </w:p>
    <w:p w14:paraId="4A364918" w14:textId="77777777" w:rsidR="006A39F5" w:rsidRPr="00E82EBA" w:rsidRDefault="006A39F5">
      <w:pPr>
        <w:spacing w:after="120"/>
        <w:ind w:left="1985" w:hanging="1985"/>
        <w:rPr>
          <w:rFonts w:ascii="Arial" w:eastAsia="Arial" w:hAnsi="Arial" w:cs="Arial"/>
          <w:b/>
          <w:sz w:val="24"/>
          <w:szCs w:val="24"/>
          <w:lang w:val="en-GB"/>
        </w:rPr>
      </w:pPr>
    </w:p>
    <w:p w14:paraId="1F9F0C51" w14:textId="77777777" w:rsidR="006A39F5"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Discussion on error causes for AI/ML positioning</w:t>
      </w:r>
    </w:p>
    <w:p w14:paraId="33A836CD" w14:textId="77777777" w:rsidR="006A39F5"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574B12DD" w14:textId="77777777" w:rsidR="006A39F5"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761F918E" w14:textId="77777777" w:rsidR="006A39F5"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8.1.2.3 LCM for Positioning use case</w:t>
      </w:r>
    </w:p>
    <w:p w14:paraId="341FFCA8" w14:textId="77777777" w:rsidR="006A39F5"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NR_AIML_air-Core</w:t>
      </w:r>
    </w:p>
    <w:p w14:paraId="4A2C8D7A" w14:textId="49A4A2B1" w:rsidR="006A39F5" w:rsidRDefault="00000000">
      <w:pPr>
        <w:pStyle w:val="Heading1"/>
        <w:tabs>
          <w:tab w:val="left" w:pos="3554"/>
        </w:tabs>
      </w:pPr>
      <w:bookmarkStart w:id="0" w:name="_9o755ie33bn7" w:colFirst="0" w:colLast="0"/>
      <w:bookmarkEnd w:id="0"/>
      <w:r>
        <w:t>1</w:t>
      </w:r>
      <w:r>
        <w:tab/>
      </w:r>
      <w:r w:rsidR="00CC3343">
        <w:tab/>
      </w:r>
      <w:r>
        <w:t>Introduction</w:t>
      </w:r>
    </w:p>
    <w:p w14:paraId="2A3C4FFF" w14:textId="77777777" w:rsidR="006A39F5" w:rsidRDefault="00000000">
      <w:r>
        <w:t>In RAN2#128 post email discussion [1], RAN2 discussed UE’s error causes for AI/ML positioning method. Some candidate causes were listed as below;</w:t>
      </w:r>
    </w:p>
    <w:tbl>
      <w:tblPr>
        <w:tblStyle w:val="a"/>
        <w:tblW w:w="9024" w:type="dxa"/>
        <w:tblInd w:w="1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4"/>
      </w:tblGrid>
      <w:tr w:rsidR="006A39F5" w14:paraId="02D6F6DF" w14:textId="77777777">
        <w:tc>
          <w:tcPr>
            <w:tcW w:w="9024" w:type="dxa"/>
            <w:shd w:val="clear" w:color="auto" w:fill="auto"/>
            <w:tcMar>
              <w:top w:w="100" w:type="dxa"/>
              <w:left w:w="100" w:type="dxa"/>
              <w:bottom w:w="100" w:type="dxa"/>
              <w:right w:w="100" w:type="dxa"/>
            </w:tcMar>
          </w:tcPr>
          <w:p w14:paraId="66D5B8D5"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 ASN1START</w:t>
            </w:r>
          </w:p>
          <w:p w14:paraId="3020C35C" w14:textId="77777777" w:rsidR="006A39F5" w:rsidRDefault="006A3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p>
          <w:p w14:paraId="73F35D30"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NR-AI-ML-TargetDeviceErrorCauses-r19 ::= SEQUENCE {</w:t>
            </w:r>
          </w:p>
          <w:p w14:paraId="5A4AE030" w14:textId="55F416C0" w:rsidR="006A39F5" w:rsidRDefault="00000000" w:rsidP="00C33963">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ab/>
              <w:t>cause-r19</w:t>
            </w:r>
            <w:r>
              <w:rPr>
                <w:rFonts w:ascii="Courier New" w:eastAsia="Courier New" w:hAnsi="Courier New" w:cs="Courier New"/>
                <w:sz w:val="16"/>
                <w:szCs w:val="16"/>
              </w:rPr>
              <w:tab/>
            </w:r>
            <w:r>
              <w:rPr>
                <w:rFonts w:ascii="Courier New" w:eastAsia="Courier New" w:hAnsi="Courier New" w:cs="Courier New"/>
                <w:sz w:val="16"/>
                <w:szCs w:val="16"/>
              </w:rPr>
              <w:tab/>
              <w:t>ENUMERATED {assistanceDataInconsistentBetweenTrainingAndInference,</w:t>
            </w:r>
          </w:p>
          <w:p w14:paraId="0587850E"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thereWereNotEnoughSignalsReceivedForUeBasedAI-ML,</w:t>
            </w:r>
          </w:p>
          <w:p w14:paraId="3B0827FA"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resourceOrProcessingCapacityIssueForAIML,</w:t>
            </w:r>
          </w:p>
          <w:p w14:paraId="42F27D02"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battery-low,</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p>
          <w:p w14:paraId="6BB291BC"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w:t>
            </w:r>
          </w:p>
          <w:p w14:paraId="3C8DDB99"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w:t>
            </w:r>
          </w:p>
          <w:p w14:paraId="292E51A1"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ab/>
              <w:t>...</w:t>
            </w:r>
          </w:p>
          <w:p w14:paraId="70FE472E"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ab/>
            </w:r>
          </w:p>
          <w:p w14:paraId="65FDAAAB"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r>
              <w:rPr>
                <w:rFonts w:ascii="Courier New" w:eastAsia="Courier New" w:hAnsi="Courier New" w:cs="Courier New"/>
                <w:sz w:val="16"/>
                <w:szCs w:val="16"/>
              </w:rPr>
              <w:t>}</w:t>
            </w:r>
          </w:p>
          <w:p w14:paraId="4F893ECF" w14:textId="77777777" w:rsidR="006A39F5" w:rsidRDefault="006A3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Courier New" w:hAnsi="Courier New" w:cs="Courier New"/>
                <w:sz w:val="16"/>
                <w:szCs w:val="16"/>
              </w:rPr>
            </w:pPr>
          </w:p>
          <w:p w14:paraId="5F3B5920"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
              <w:rPr>
                <w:rFonts w:ascii="Courier New" w:eastAsia="Courier New" w:hAnsi="Courier New" w:cs="Courier New"/>
                <w:sz w:val="16"/>
                <w:szCs w:val="16"/>
              </w:rPr>
              <w:t>-- ASN1STOP</w:t>
            </w:r>
          </w:p>
        </w:tc>
      </w:tr>
    </w:tbl>
    <w:p w14:paraId="0BC97F1D" w14:textId="77777777" w:rsidR="006A39F5" w:rsidRDefault="006A39F5"/>
    <w:p w14:paraId="4C1E348F" w14:textId="77777777" w:rsidR="006A39F5" w:rsidRDefault="00000000">
      <w:r>
        <w:t xml:space="preserve">In RAN2#129 meeting [2], the content of error cause was postponed to stage-3 discussion.  </w:t>
      </w:r>
    </w:p>
    <w:p w14:paraId="3DD32530" w14:textId="77777777" w:rsidR="006A39F5"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b/>
        </w:rPr>
        <w:t>Agreements</w:t>
      </w:r>
    </w:p>
    <w:p w14:paraId="6846656C" w14:textId="77777777" w:rsidR="006A39F5"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4: </w:t>
      </w:r>
      <w:r>
        <w:rPr>
          <w:rFonts w:ascii="Arial" w:eastAsia="Arial" w:hAnsi="Arial" w:cs="Arial"/>
        </w:rPr>
        <w:tab/>
        <w:t xml:space="preserve">The content of error cause is discussed while drafting stage3 CRs. </w:t>
      </w:r>
    </w:p>
    <w:p w14:paraId="6FADC8E8" w14:textId="77777777" w:rsidR="006A39F5" w:rsidRDefault="006A39F5"/>
    <w:p w14:paraId="790162F7" w14:textId="77777777" w:rsidR="006A39F5" w:rsidRDefault="00000000">
      <w:r>
        <w:t xml:space="preserve">In RAN2#129bis post email discussion [3], companies to provide contributions to the following meeting on error causes for IE </w:t>
      </w:r>
      <w:r>
        <w:rPr>
          <w:i/>
        </w:rPr>
        <w:t>NR-DL-AI-ML-LocationServerErrorCauses</w:t>
      </w:r>
      <w:r>
        <w:t xml:space="preserve"> and </w:t>
      </w:r>
      <w:r>
        <w:rPr>
          <w:i/>
        </w:rPr>
        <w:t>NR-DL-AI-ML-TargetDeviceErrorCauses</w:t>
      </w:r>
      <w:r>
        <w:t>.</w:t>
      </w:r>
    </w:p>
    <w:tbl>
      <w:tblPr>
        <w:tblStyle w:val="a0"/>
        <w:tblW w:w="9024" w:type="dxa"/>
        <w:tblInd w:w="11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4"/>
      </w:tblGrid>
      <w:tr w:rsidR="006A39F5" w14:paraId="48DCE41C" w14:textId="77777777">
        <w:tc>
          <w:tcPr>
            <w:tcW w:w="9024" w:type="dxa"/>
            <w:shd w:val="clear" w:color="auto" w:fill="auto"/>
            <w:tcMar>
              <w:top w:w="100" w:type="dxa"/>
              <w:left w:w="100" w:type="dxa"/>
              <w:bottom w:w="100" w:type="dxa"/>
              <w:right w:w="100" w:type="dxa"/>
            </w:tcMar>
          </w:tcPr>
          <w:p w14:paraId="453E9325" w14:textId="77777777" w:rsidR="006A39F5" w:rsidRDefault="00000000" w:rsidP="00053E3B">
            <w:pPr>
              <w:widowControl w:val="0"/>
            </w:pPr>
            <w:r>
              <w:rPr>
                <w:b/>
                <w:u w:val="single"/>
              </w:rPr>
              <w:t>Open issue LPP-13:</w:t>
            </w:r>
            <w:r>
              <w:rPr>
                <w:i/>
              </w:rPr>
              <w:t xml:space="preserve"> </w:t>
            </w:r>
            <w:r>
              <w:rPr>
                <w:b/>
              </w:rPr>
              <w:t>Location server error causes</w:t>
            </w:r>
          </w:p>
          <w:p w14:paraId="0C9FBE33" w14:textId="77777777" w:rsidR="006A39F5" w:rsidRDefault="00000000" w:rsidP="00053E3B">
            <w:pPr>
              <w:widowControl w:val="0"/>
              <w:pBdr>
                <w:top w:val="nil"/>
                <w:left w:val="nil"/>
                <w:bottom w:val="nil"/>
                <w:right w:val="nil"/>
                <w:between w:val="nil"/>
              </w:pBdr>
            </w:pPr>
            <w:r>
              <w:t xml:space="preserve">Companies to provide contributions to the following meeting on error causes for IE </w:t>
            </w:r>
            <w:r>
              <w:rPr>
                <w:i/>
              </w:rPr>
              <w:t>NR-DL-AI-ML-LocationServerErrorCauses</w:t>
            </w:r>
            <w:r>
              <w:t xml:space="preserve"> (the proposed error causes should be accompanied by some justification (e.g., why needed? Expected receiver behaviour? etc.)</w:t>
            </w:r>
          </w:p>
          <w:p w14:paraId="67505024" w14:textId="77777777" w:rsidR="006A39F5" w:rsidRDefault="006A39F5" w:rsidP="00053E3B">
            <w:pPr>
              <w:widowControl w:val="0"/>
              <w:pBdr>
                <w:top w:val="nil"/>
                <w:left w:val="nil"/>
                <w:bottom w:val="nil"/>
                <w:right w:val="nil"/>
                <w:between w:val="nil"/>
              </w:pBdr>
            </w:pPr>
          </w:p>
          <w:p w14:paraId="0F1F55F7" w14:textId="77777777" w:rsidR="006A39F5" w:rsidRDefault="00000000" w:rsidP="00053E3B">
            <w:pPr>
              <w:widowControl w:val="0"/>
              <w:rPr>
                <w:b/>
              </w:rPr>
            </w:pPr>
            <w:r>
              <w:rPr>
                <w:b/>
                <w:u w:val="single"/>
              </w:rPr>
              <w:t>Open issue LPP-14:</w:t>
            </w:r>
            <w:r>
              <w:rPr>
                <w:i/>
              </w:rPr>
              <w:t xml:space="preserve"> </w:t>
            </w:r>
            <w:r>
              <w:rPr>
                <w:b/>
              </w:rPr>
              <w:t>Target device error causes</w:t>
            </w:r>
          </w:p>
          <w:p w14:paraId="403192E3" w14:textId="77777777" w:rsidR="006A39F5" w:rsidRDefault="00000000" w:rsidP="00053E3B">
            <w:pPr>
              <w:widowControl w:val="0"/>
            </w:pPr>
            <w:r>
              <w:t xml:space="preserve">Companies to provide contributions to the following meeting on error causes for IE </w:t>
            </w:r>
            <w:r>
              <w:rPr>
                <w:i/>
              </w:rPr>
              <w:t>NR-DL-AI-ML-TargetDeviceErrorCauses</w:t>
            </w:r>
            <w:r>
              <w:t xml:space="preserve"> (the proposed error causes should be accompanied by some justification (e.g., why needed? Expected receiver behaviour? etc.) </w:t>
            </w:r>
          </w:p>
        </w:tc>
      </w:tr>
    </w:tbl>
    <w:p w14:paraId="5D27D140" w14:textId="77777777" w:rsidR="006A39F5" w:rsidRDefault="006A39F5"/>
    <w:p w14:paraId="5B935E3D" w14:textId="77777777" w:rsidR="006A39F5" w:rsidRDefault="00000000">
      <w:r>
        <w:t xml:space="preserve">In this paper, we provide our view on error causes for AI/ML positioning Case 1. </w:t>
      </w:r>
    </w:p>
    <w:p w14:paraId="3F9329C5" w14:textId="4C02435B" w:rsidR="006A39F5" w:rsidRDefault="00000000">
      <w:pPr>
        <w:pStyle w:val="Heading1"/>
        <w:ind w:left="0" w:firstLine="0"/>
        <w:rPr>
          <w:b/>
        </w:rPr>
      </w:pPr>
      <w:bookmarkStart w:id="1" w:name="_8b0ly0r3x4if" w:colFirst="0" w:colLast="0"/>
      <w:bookmarkEnd w:id="1"/>
      <w:r>
        <w:t>2</w:t>
      </w:r>
      <w:r>
        <w:tab/>
      </w:r>
      <w:r w:rsidR="00CC3343">
        <w:tab/>
      </w:r>
      <w:r>
        <w:t>Discussion</w:t>
      </w:r>
    </w:p>
    <w:p w14:paraId="43C3F0B8" w14:textId="7B0E242B" w:rsidR="00217552" w:rsidRPr="00217552" w:rsidRDefault="00264171">
      <w:pPr>
        <w:tabs>
          <w:tab w:val="left" w:pos="1843"/>
        </w:tabs>
        <w:rPr>
          <w:i/>
          <w:iCs/>
        </w:rPr>
      </w:pPr>
      <w:r w:rsidRPr="00264171">
        <w:rPr>
          <w:i/>
          <w:iCs/>
        </w:rPr>
        <w:t>The following observations are based on the current specification</w:t>
      </w:r>
      <w:r w:rsidR="00217552" w:rsidRPr="00217552">
        <w:rPr>
          <w:i/>
          <w:iCs/>
        </w:rPr>
        <w:t>.</w:t>
      </w:r>
    </w:p>
    <w:p w14:paraId="7195FD33" w14:textId="77777777" w:rsidR="00217552" w:rsidRDefault="00217552">
      <w:pPr>
        <w:tabs>
          <w:tab w:val="left" w:pos="1843"/>
        </w:tabs>
      </w:pPr>
    </w:p>
    <w:p w14:paraId="0BB63BB8" w14:textId="30EE5F1F" w:rsidR="006A39F5" w:rsidRDefault="00000000">
      <w:pPr>
        <w:tabs>
          <w:tab w:val="left" w:pos="1843"/>
        </w:tabs>
      </w:pPr>
      <w:r>
        <w:t xml:space="preserve">According to clause 5.4.3 (LPP Error Detection) of TS 37.355, upon receiving any LPP message, the receiving entity (e.g., LMF or UE) must attempt to decode the message and verify the presence of any errors. The current specification defines specific behaviors for the receiving entity–for instance, if a decoding error is encountered, the receiving entity returns an LPP </w:t>
      </w:r>
      <w:r>
        <w:rPr>
          <w:i/>
        </w:rPr>
        <w:t xml:space="preserve">Error </w:t>
      </w:r>
      <w:r>
        <w:t xml:space="preserve">message (e.g., </w:t>
      </w:r>
      <w:r>
        <w:rPr>
          <w:i/>
        </w:rPr>
        <w:t xml:space="preserve">lppMessageHeaderError </w:t>
      </w:r>
      <w:r>
        <w:t xml:space="preserve">or </w:t>
      </w:r>
      <w:r>
        <w:rPr>
          <w:i/>
        </w:rPr>
        <w:t>lppMessageBodyError</w:t>
      </w:r>
      <w:r>
        <w:t xml:space="preserve">) and discards the received message. However, no explicit actions are defined for the transmitting entity, and such actions are left to implementation. Nevertheless, expected behavior may be inferred—for example, upon receiving a </w:t>
      </w:r>
      <w:r>
        <w:rPr>
          <w:i/>
        </w:rPr>
        <w:t>lppMessageHeaderError</w:t>
      </w:r>
      <w:r>
        <w:t>, the transmitter may attempt to retransmit the message.</w:t>
      </w:r>
    </w:p>
    <w:p w14:paraId="691DAA74" w14:textId="77777777" w:rsidR="006A39F5" w:rsidRDefault="006A39F5">
      <w:pPr>
        <w:tabs>
          <w:tab w:val="left" w:pos="1843"/>
        </w:tabs>
      </w:pPr>
    </w:p>
    <w:p w14:paraId="32210F37" w14:textId="77777777" w:rsidR="006A39F5" w:rsidRDefault="00000000">
      <w:pPr>
        <w:tabs>
          <w:tab w:val="left" w:pos="1843"/>
        </w:tabs>
      </w:pPr>
      <w:r>
        <w:lastRenderedPageBreak/>
        <w:t xml:space="preserve">Similarly, during LPP </w:t>
      </w:r>
      <w:r>
        <w:rPr>
          <w:i/>
        </w:rPr>
        <w:t xml:space="preserve">Assistance Data </w:t>
      </w:r>
      <w:r>
        <w:t xml:space="preserve">and </w:t>
      </w:r>
      <w:r>
        <w:rPr>
          <w:i/>
        </w:rPr>
        <w:t xml:space="preserve">Location Information </w:t>
      </w:r>
      <w:r>
        <w:t xml:space="preserve">procedures, the UE and LMF may include error elements specific to the positioning method in use (e.g., </w:t>
      </w:r>
      <w:r>
        <w:rPr>
          <w:i/>
        </w:rPr>
        <w:t>NR-DL-TDOA-Error-r16</w:t>
      </w:r>
      <w:r>
        <w:t xml:space="preserve"> in the DL-TDOA method). While no explicit procedures are defined for handling such errors, expected behavior may be assumed–for instance, if the LMF receives an error cause such as </w:t>
      </w:r>
      <w:r>
        <w:rPr>
          <w:i/>
        </w:rPr>
        <w:t>assistance-data-missing</w:t>
      </w:r>
      <w:r>
        <w:t>, it is expected to retransmit the relevant assistance data.</w:t>
      </w:r>
    </w:p>
    <w:p w14:paraId="39517A1C" w14:textId="77777777" w:rsidR="006A39F5" w:rsidRDefault="006A39F5">
      <w:pPr>
        <w:tabs>
          <w:tab w:val="left" w:pos="1843"/>
        </w:tabs>
      </w:pPr>
    </w:p>
    <w:p w14:paraId="05C668CE" w14:textId="71794B8B" w:rsidR="006A39F5" w:rsidRPr="00C33963" w:rsidRDefault="00000000" w:rsidP="00C33963">
      <w:pPr>
        <w:tabs>
          <w:tab w:val="left" w:pos="1843"/>
        </w:tabs>
        <w:ind w:left="1842" w:hangingChars="921" w:hanging="1842"/>
        <w:rPr>
          <w:b/>
          <w:color w:val="000000"/>
        </w:rPr>
      </w:pPr>
      <w:r w:rsidRPr="00C33963">
        <w:rPr>
          <w:b/>
          <w:color w:val="000000"/>
        </w:rPr>
        <w:t>Observation 1.</w:t>
      </w:r>
      <w:r w:rsidRPr="00C33963">
        <w:rPr>
          <w:b/>
          <w:color w:val="000000"/>
        </w:rPr>
        <w:tab/>
        <w:t>Legacy</w:t>
      </w:r>
      <w:r w:rsidR="00264171">
        <w:rPr>
          <w:rFonts w:hint="eastAsia"/>
          <w:b/>
          <w:color w:val="000000"/>
        </w:rPr>
        <w:t xml:space="preserve"> </w:t>
      </w:r>
      <w:r w:rsidR="00CC3343">
        <w:rPr>
          <w:b/>
          <w:color w:val="000000"/>
        </w:rPr>
        <w:t>(non-AI/ML)</w:t>
      </w:r>
      <w:r w:rsidRPr="00C33963">
        <w:rPr>
          <w:b/>
          <w:color w:val="000000"/>
        </w:rPr>
        <w:t xml:space="preserve"> positioning error causes can provide useful guidance regarding appropriate next actions. </w:t>
      </w:r>
    </w:p>
    <w:p w14:paraId="27AF5824" w14:textId="77777777" w:rsidR="006A39F5" w:rsidRDefault="006A39F5">
      <w:pPr>
        <w:tabs>
          <w:tab w:val="left" w:pos="1843"/>
        </w:tabs>
      </w:pPr>
    </w:p>
    <w:p w14:paraId="1E8AB960" w14:textId="77777777" w:rsidR="00264171" w:rsidRDefault="00264171">
      <w:pPr>
        <w:tabs>
          <w:tab w:val="left" w:pos="1843"/>
        </w:tabs>
      </w:pPr>
    </w:p>
    <w:p w14:paraId="2BD2BB9E" w14:textId="74D1FFB6" w:rsidR="00217552" w:rsidRDefault="00264171">
      <w:pPr>
        <w:tabs>
          <w:tab w:val="left" w:pos="1843"/>
        </w:tabs>
        <w:rPr>
          <w:i/>
          <w:iCs/>
        </w:rPr>
      </w:pPr>
      <w:r w:rsidRPr="00264171">
        <w:rPr>
          <w:i/>
          <w:iCs/>
        </w:rPr>
        <w:t>Based on previous meeting agreements, we observe the following.</w:t>
      </w:r>
    </w:p>
    <w:p w14:paraId="3DF9F349" w14:textId="77777777" w:rsidR="00264171" w:rsidRDefault="00264171">
      <w:pPr>
        <w:tabs>
          <w:tab w:val="left" w:pos="1843"/>
        </w:tabs>
      </w:pPr>
    </w:p>
    <w:p w14:paraId="67E586DB" w14:textId="44885B74" w:rsidR="006A39F5" w:rsidRDefault="00000000">
      <w:pPr>
        <w:tabs>
          <w:tab w:val="left" w:pos="1843"/>
        </w:tabs>
      </w:pPr>
      <w:r>
        <w:t xml:space="preserve">As agreed in RAN2#127bis, RAN2#129 and RAN2#129bis, the UE may report applicable functionality to the LMF using the LPP </w:t>
      </w:r>
      <w:r>
        <w:rPr>
          <w:i/>
        </w:rPr>
        <w:t xml:space="preserve">ProvideCapabilities </w:t>
      </w:r>
      <w:r>
        <w:t xml:space="preserve">message when there is a change in its capabilities, without requiring additional control from the LMF.  </w:t>
      </w:r>
    </w:p>
    <w:p w14:paraId="6B736948"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1622"/>
        </w:tabs>
        <w:ind w:left="1622" w:hanging="363"/>
        <w:rPr>
          <w:rFonts w:ascii="Arial" w:eastAsia="Arial" w:hAnsi="Arial" w:cs="Arial"/>
          <w:b/>
        </w:rPr>
      </w:pPr>
      <w:r>
        <w:rPr>
          <w:rFonts w:ascii="Arial" w:eastAsia="Arial" w:hAnsi="Arial" w:cs="Arial"/>
          <w:b/>
        </w:rPr>
        <w:t>Agreements (RAN2#127bis meeting)</w:t>
      </w:r>
    </w:p>
    <w:p w14:paraId="459AD44F"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1622"/>
        </w:tabs>
        <w:ind w:left="1622" w:hanging="363"/>
        <w:rPr>
          <w:rFonts w:ascii="Arial" w:eastAsia="Arial" w:hAnsi="Arial" w:cs="Arial"/>
        </w:rPr>
      </w:pPr>
      <w:r>
        <w:rPr>
          <w:rFonts w:ascii="Arial" w:eastAsia="Arial" w:hAnsi="Arial" w:cs="Arial"/>
        </w:rPr>
        <w:t xml:space="preserve">1: </w:t>
      </w:r>
      <w:r>
        <w:rPr>
          <w:rFonts w:ascii="Arial" w:eastAsia="Arial" w:hAnsi="Arial" w:cs="Arial"/>
        </w:rPr>
        <w:tab/>
        <w:t>The following procedures for LCM for UE sided model for AI positioning case 1 is the baseline:</w:t>
      </w:r>
    </w:p>
    <w:p w14:paraId="5FCFBCEE"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2161"/>
        </w:tabs>
        <w:ind w:left="1622" w:hanging="363"/>
        <w:rPr>
          <w:rFonts w:ascii="Arial" w:eastAsia="Arial" w:hAnsi="Arial" w:cs="Arial"/>
        </w:rPr>
      </w:pPr>
      <w:r>
        <w:rPr>
          <w:rFonts w:ascii="Arial" w:eastAsia="Arial" w:hAnsi="Arial" w:cs="Arial"/>
        </w:rPr>
        <w:tab/>
        <w:t xml:space="preserve">Step 1: LMF may request the UE to report the supported functionalities at the UE side by LPP </w:t>
      </w:r>
      <w:r>
        <w:rPr>
          <w:rFonts w:ascii="Arial" w:eastAsia="Arial" w:hAnsi="Arial" w:cs="Arial"/>
        </w:rPr>
        <w:tab/>
      </w:r>
      <w:r>
        <w:rPr>
          <w:rFonts w:ascii="Arial" w:eastAsia="Arial" w:hAnsi="Arial" w:cs="Arial"/>
        </w:rPr>
        <w:tab/>
        <w:t>request capabilities message.</w:t>
      </w:r>
    </w:p>
    <w:p w14:paraId="3F8FD552"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2161"/>
        </w:tabs>
        <w:ind w:left="1622" w:hanging="363"/>
        <w:rPr>
          <w:rFonts w:ascii="Arial" w:eastAsia="Arial" w:hAnsi="Arial" w:cs="Arial"/>
        </w:rPr>
      </w:pPr>
      <w:r>
        <w:rPr>
          <w:rFonts w:ascii="Arial" w:eastAsia="Arial" w:hAnsi="Arial" w:cs="Arial"/>
        </w:rPr>
        <w:tab/>
        <w:t xml:space="preserve">Step 2: UE sends LPP provide capabilities message to LMF with the supported functionalities at </w:t>
      </w:r>
      <w:r>
        <w:rPr>
          <w:rFonts w:ascii="Arial" w:eastAsia="Arial" w:hAnsi="Arial" w:cs="Arial"/>
        </w:rPr>
        <w:tab/>
        <w:t>the UE side.</w:t>
      </w:r>
    </w:p>
    <w:p w14:paraId="0BF782FC"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2161"/>
        </w:tabs>
        <w:ind w:left="1622" w:hanging="363"/>
        <w:rPr>
          <w:rFonts w:ascii="Arial" w:eastAsia="Arial" w:hAnsi="Arial" w:cs="Arial"/>
        </w:rPr>
      </w:pPr>
      <w:r>
        <w:rPr>
          <w:rFonts w:ascii="Arial" w:eastAsia="Arial" w:hAnsi="Arial" w:cs="Arial"/>
        </w:rPr>
        <w:tab/>
        <w:t xml:space="preserve">Step 3: LMF sends the LPP provide assistance data message (which may contain network side </w:t>
      </w:r>
      <w:r>
        <w:rPr>
          <w:rFonts w:ascii="Arial" w:eastAsia="Arial" w:hAnsi="Arial" w:cs="Arial"/>
        </w:rPr>
        <w:tab/>
        <w:t>additional condition).</w:t>
      </w:r>
    </w:p>
    <w:p w14:paraId="3168A902"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2161"/>
        </w:tabs>
        <w:ind w:left="1622" w:hanging="363"/>
        <w:rPr>
          <w:rFonts w:ascii="Arial" w:eastAsia="Arial" w:hAnsi="Arial" w:cs="Arial"/>
        </w:rPr>
      </w:pPr>
      <w:r>
        <w:rPr>
          <w:rFonts w:ascii="Arial" w:eastAsia="Arial" w:hAnsi="Arial" w:cs="Arial"/>
        </w:rPr>
        <w:tab/>
        <w:t xml:space="preserve">Step 4: UE reports the applicable functionality to the LMF by the LPP provide capabilities </w:t>
      </w:r>
      <w:r>
        <w:rPr>
          <w:rFonts w:ascii="Arial" w:eastAsia="Arial" w:hAnsi="Arial" w:cs="Arial"/>
        </w:rPr>
        <w:tab/>
      </w:r>
      <w:r>
        <w:rPr>
          <w:rFonts w:ascii="Arial" w:eastAsia="Arial" w:hAnsi="Arial" w:cs="Arial"/>
        </w:rPr>
        <w:tab/>
        <w:t>message.</w:t>
      </w:r>
    </w:p>
    <w:p w14:paraId="172872B1"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2161"/>
        </w:tabs>
        <w:ind w:left="1622" w:hanging="363"/>
        <w:rPr>
          <w:rFonts w:ascii="Arial" w:eastAsia="Arial" w:hAnsi="Arial" w:cs="Arial"/>
        </w:rPr>
      </w:pPr>
      <w:r>
        <w:rPr>
          <w:rFonts w:ascii="Arial" w:eastAsia="Arial" w:hAnsi="Arial" w:cs="Arial"/>
        </w:rPr>
        <w:tab/>
        <w:t xml:space="preserve">Step 5: The LMF requests the inferred location information using the LPP request location </w:t>
      </w:r>
      <w:r>
        <w:rPr>
          <w:rFonts w:ascii="Arial" w:eastAsia="Arial" w:hAnsi="Arial" w:cs="Arial"/>
        </w:rPr>
        <w:tab/>
      </w:r>
      <w:r>
        <w:rPr>
          <w:rFonts w:ascii="Arial" w:eastAsia="Arial" w:hAnsi="Arial" w:cs="Arial"/>
        </w:rPr>
        <w:tab/>
        <w:t>information message.</w:t>
      </w:r>
    </w:p>
    <w:p w14:paraId="05C4B64A"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2161"/>
        </w:tabs>
        <w:ind w:left="1622" w:hanging="363"/>
        <w:rPr>
          <w:rFonts w:ascii="Arial" w:eastAsia="Arial" w:hAnsi="Arial" w:cs="Arial"/>
          <w:b/>
        </w:rPr>
      </w:pPr>
      <w:r>
        <w:rPr>
          <w:rFonts w:ascii="Arial" w:eastAsia="Arial" w:hAnsi="Arial" w:cs="Arial"/>
        </w:rPr>
        <w:tab/>
        <w:t>Step 6: UE reports the inferred location using LPP provide location information message.</w:t>
      </w:r>
    </w:p>
    <w:p w14:paraId="6691DB05" w14:textId="77777777" w:rsidR="006A39F5" w:rsidRDefault="006A39F5" w:rsidP="00B77479">
      <w:pPr>
        <w:pBdr>
          <w:top w:val="single" w:sz="4" w:space="1" w:color="000000"/>
          <w:left w:val="single" w:sz="4" w:space="4" w:color="000000"/>
          <w:bottom w:val="single" w:sz="4" w:space="1" w:color="000000"/>
          <w:right w:val="single" w:sz="4" w:space="0" w:color="000000"/>
        </w:pBdr>
        <w:tabs>
          <w:tab w:val="left" w:pos="1622"/>
        </w:tabs>
        <w:ind w:left="1259"/>
        <w:rPr>
          <w:rFonts w:ascii="Arial" w:eastAsia="Arial" w:hAnsi="Arial" w:cs="Arial"/>
          <w:b/>
        </w:rPr>
      </w:pPr>
    </w:p>
    <w:p w14:paraId="048C3A1E"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1622"/>
        </w:tabs>
        <w:ind w:left="1622" w:hanging="363"/>
        <w:rPr>
          <w:rFonts w:ascii="Arial" w:eastAsia="Arial" w:hAnsi="Arial" w:cs="Arial"/>
          <w:b/>
        </w:rPr>
      </w:pPr>
      <w:r>
        <w:rPr>
          <w:rFonts w:ascii="Arial" w:eastAsia="Arial" w:hAnsi="Arial" w:cs="Arial"/>
          <w:b/>
        </w:rPr>
        <w:t>Agreements (RAN2#129 meeting)</w:t>
      </w:r>
    </w:p>
    <w:p w14:paraId="129E4893"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1622"/>
        </w:tabs>
        <w:ind w:left="1622" w:hanging="363"/>
        <w:rPr>
          <w:rFonts w:ascii="Arial" w:eastAsia="Arial" w:hAnsi="Arial" w:cs="Arial"/>
        </w:rPr>
      </w:pPr>
      <w:r>
        <w:rPr>
          <w:rFonts w:ascii="Arial" w:eastAsia="Arial" w:hAnsi="Arial" w:cs="Arial"/>
        </w:rPr>
        <w:t xml:space="preserve">6: </w:t>
      </w:r>
      <w:r>
        <w:rPr>
          <w:rFonts w:ascii="Arial" w:eastAsia="Arial" w:hAnsi="Arial" w:cs="Arial"/>
        </w:rPr>
        <w:tab/>
        <w:t xml:space="preserve">UE reports the applicable functionality to the LMF by the LPP provide capabilities message if there is a change of applicable functionality.   FFS if any additional LMF control is needed.  </w:t>
      </w:r>
    </w:p>
    <w:p w14:paraId="5D52E14E" w14:textId="77777777" w:rsidR="006A39F5" w:rsidRDefault="006A39F5" w:rsidP="00B77479">
      <w:pPr>
        <w:pBdr>
          <w:top w:val="single" w:sz="4" w:space="1" w:color="000000"/>
          <w:left w:val="single" w:sz="4" w:space="4" w:color="000000"/>
          <w:bottom w:val="single" w:sz="4" w:space="1" w:color="000000"/>
          <w:right w:val="single" w:sz="4" w:space="0" w:color="000000"/>
        </w:pBdr>
        <w:tabs>
          <w:tab w:val="left" w:pos="1622"/>
        </w:tabs>
        <w:ind w:left="1622" w:hanging="363"/>
        <w:rPr>
          <w:rFonts w:ascii="Arial" w:eastAsia="Arial" w:hAnsi="Arial" w:cs="Arial"/>
        </w:rPr>
      </w:pPr>
    </w:p>
    <w:p w14:paraId="4F9A4620" w14:textId="77777777" w:rsidR="006A39F5" w:rsidRDefault="00000000" w:rsidP="00B77479">
      <w:pPr>
        <w:pBdr>
          <w:top w:val="single" w:sz="4" w:space="1" w:color="000000"/>
          <w:left w:val="single" w:sz="4" w:space="4" w:color="000000"/>
          <w:bottom w:val="single" w:sz="4" w:space="1" w:color="000000"/>
          <w:right w:val="single" w:sz="4" w:space="0" w:color="000000"/>
        </w:pBdr>
        <w:tabs>
          <w:tab w:val="left" w:pos="1622"/>
        </w:tabs>
        <w:ind w:left="1622" w:hanging="363"/>
        <w:rPr>
          <w:rFonts w:ascii="Arial" w:eastAsia="Arial" w:hAnsi="Arial" w:cs="Arial"/>
        </w:rPr>
      </w:pPr>
      <w:r>
        <w:rPr>
          <w:rFonts w:ascii="Arial" w:eastAsia="Arial" w:hAnsi="Arial" w:cs="Arial"/>
          <w:b/>
        </w:rPr>
        <w:t>Agreements for positioning case 1 (RAN2#129bis meeting)</w:t>
      </w:r>
    </w:p>
    <w:p w14:paraId="6C811CD4" w14:textId="77777777" w:rsidR="006A39F5" w:rsidRDefault="00000000" w:rsidP="00B77479">
      <w:pPr>
        <w:numPr>
          <w:ilvl w:val="0"/>
          <w:numId w:val="3"/>
        </w:numPr>
        <w:pBdr>
          <w:top w:val="single" w:sz="4" w:space="1" w:color="000000"/>
          <w:left w:val="single" w:sz="4" w:space="4" w:color="000000"/>
          <w:bottom w:val="single" w:sz="4" w:space="1" w:color="000000"/>
          <w:right w:val="single" w:sz="4" w:space="0" w:color="000000"/>
        </w:pBdr>
        <w:tabs>
          <w:tab w:val="left" w:pos="1622"/>
        </w:tabs>
        <w:rPr>
          <w:rFonts w:ascii="Arial" w:eastAsia="Arial" w:hAnsi="Arial" w:cs="Arial"/>
        </w:rPr>
      </w:pPr>
      <w:r>
        <w:rPr>
          <w:rFonts w:ascii="Arial" w:eastAsia="Arial" w:hAnsi="Arial" w:cs="Arial"/>
        </w:rPr>
        <w:t>UE reports the applicable functionality to the LMF by the LPP provide capabilities message without any additional LMF control.</w:t>
      </w:r>
    </w:p>
    <w:p w14:paraId="303BDDBD" w14:textId="77777777" w:rsidR="006A39F5" w:rsidRDefault="006A39F5">
      <w:pPr>
        <w:tabs>
          <w:tab w:val="left" w:pos="1843"/>
        </w:tabs>
      </w:pPr>
    </w:p>
    <w:p w14:paraId="03B664B8" w14:textId="77777777" w:rsidR="006A39F5" w:rsidRDefault="00000000">
      <w:pPr>
        <w:tabs>
          <w:tab w:val="left" w:pos="1843"/>
        </w:tabs>
      </w:pPr>
      <w:r>
        <w:t xml:space="preserve">Before receiving an LPP </w:t>
      </w:r>
      <w:r>
        <w:rPr>
          <w:i/>
        </w:rPr>
        <w:t xml:space="preserve">RequestLocationInformation </w:t>
      </w:r>
      <w:r>
        <w:t xml:space="preserve">message, the UE is allowed to proactively send the LPP </w:t>
      </w:r>
      <w:r>
        <w:rPr>
          <w:i/>
        </w:rPr>
        <w:t xml:space="preserve">ProvideCapabilities </w:t>
      </w:r>
      <w:r>
        <w:t xml:space="preserve">message upon any change in functionality (e.g., AI/ML-based positioning). This capability reporting facilitates the support of AI/ML-based positioning in subsequent LPP </w:t>
      </w:r>
      <w:r>
        <w:rPr>
          <w:i/>
        </w:rPr>
        <w:t>Location Information</w:t>
      </w:r>
      <w:r>
        <w:t xml:space="preserve"> procedure.</w:t>
      </w:r>
    </w:p>
    <w:p w14:paraId="07429E25" w14:textId="77777777" w:rsidR="006A39F5" w:rsidRDefault="006A39F5">
      <w:pPr>
        <w:tabs>
          <w:tab w:val="left" w:pos="1843"/>
        </w:tabs>
      </w:pPr>
    </w:p>
    <w:p w14:paraId="6A4359AE" w14:textId="7ABE2359" w:rsidR="006A39F5" w:rsidRDefault="00000000">
      <w:pPr>
        <w:tabs>
          <w:tab w:val="left" w:pos="1843"/>
        </w:tabs>
      </w:pPr>
      <w:r>
        <w:t xml:space="preserve">After receiving an LPP </w:t>
      </w:r>
      <w:r>
        <w:rPr>
          <w:i/>
        </w:rPr>
        <w:t xml:space="preserve">RequestLocationInformation </w:t>
      </w:r>
      <w:r>
        <w:t xml:space="preserve">message, as agreed in RAN2#128 meeting, an AI/ML-based positioning method is considered non-applicable when the LMF requests location estimation with AI/ML positioning method but the UE is unable to execute the AI/ML method. In such cases, the UE responds with an LPP </w:t>
      </w:r>
      <w:r>
        <w:rPr>
          <w:i/>
        </w:rPr>
        <w:t>ProvideLocationInformation</w:t>
      </w:r>
      <w:r>
        <w:t xml:space="preserve"> message including an appropriate error cause. This error reporting allows the LMF to fallback to a legacy</w:t>
      </w:r>
      <w:r w:rsidR="00264171">
        <w:rPr>
          <w:rFonts w:hint="eastAsia"/>
        </w:rPr>
        <w:t xml:space="preserve"> </w:t>
      </w:r>
      <w:r>
        <w:t>(non-AI/ML) positioning method.</w:t>
      </w:r>
    </w:p>
    <w:tbl>
      <w:tblPr>
        <w:tblStyle w:val="a1"/>
        <w:tblW w:w="9068" w:type="dxa"/>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8"/>
      </w:tblGrid>
      <w:tr w:rsidR="006A39F5" w14:paraId="21745F26" w14:textId="77777777" w:rsidTr="00B77479">
        <w:trPr>
          <w:trHeight w:val="1218"/>
        </w:trPr>
        <w:tc>
          <w:tcPr>
            <w:tcW w:w="9068" w:type="dxa"/>
          </w:tcPr>
          <w:p w14:paraId="34D4498B" w14:textId="77777777" w:rsidR="006A39F5" w:rsidRDefault="00000000" w:rsidP="000F7309">
            <w:pPr>
              <w:tabs>
                <w:tab w:val="left" w:pos="1622"/>
              </w:tabs>
              <w:ind w:left="363" w:hanging="363"/>
              <w:rPr>
                <w:rFonts w:ascii="Arial" w:eastAsia="Arial" w:hAnsi="Arial" w:cs="Arial"/>
              </w:rPr>
            </w:pPr>
            <w:r>
              <w:rPr>
                <w:rFonts w:ascii="Arial" w:eastAsia="Arial" w:hAnsi="Arial" w:cs="Arial"/>
                <w:b/>
              </w:rPr>
              <w:t>Agreements (RAN2#128 meeting)</w:t>
            </w:r>
          </w:p>
          <w:p w14:paraId="4F163176" w14:textId="77777777" w:rsidR="006A39F5" w:rsidRDefault="00000000" w:rsidP="000F7309">
            <w:pPr>
              <w:tabs>
                <w:tab w:val="left" w:pos="1622"/>
              </w:tabs>
              <w:ind w:left="363" w:hanging="363"/>
              <w:rPr>
                <w:rFonts w:ascii="Arial" w:eastAsia="Arial" w:hAnsi="Arial" w:cs="Arial"/>
              </w:rPr>
            </w:pPr>
            <w:r>
              <w:rPr>
                <w:rFonts w:ascii="Arial" w:eastAsia="Arial" w:hAnsi="Arial" w:cs="Arial"/>
              </w:rPr>
              <w:t>2     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tc>
      </w:tr>
    </w:tbl>
    <w:p w14:paraId="08730222" w14:textId="77777777" w:rsidR="006A39F5" w:rsidRDefault="006A39F5">
      <w:pPr>
        <w:tabs>
          <w:tab w:val="left" w:pos="1843"/>
        </w:tabs>
      </w:pPr>
    </w:p>
    <w:p w14:paraId="3F259736" w14:textId="5C685429" w:rsidR="006A39F5" w:rsidRPr="00C33963" w:rsidRDefault="00000000" w:rsidP="00C33963">
      <w:pPr>
        <w:tabs>
          <w:tab w:val="left" w:pos="1843"/>
        </w:tabs>
        <w:ind w:left="1842" w:hangingChars="921" w:hanging="1842"/>
        <w:rPr>
          <w:b/>
          <w:color w:val="000000"/>
        </w:rPr>
      </w:pPr>
      <w:r w:rsidRPr="00C33963">
        <w:rPr>
          <w:b/>
          <w:color w:val="000000"/>
        </w:rPr>
        <w:t>Observation 2.</w:t>
      </w:r>
      <w:r w:rsidRPr="00C33963">
        <w:rPr>
          <w:b/>
          <w:color w:val="000000"/>
        </w:rPr>
        <w:tab/>
        <w:t xml:space="preserve">AI/ML positioning error </w:t>
      </w:r>
      <w:r w:rsidR="000F7309">
        <w:rPr>
          <w:b/>
          <w:color w:val="000000"/>
        </w:rPr>
        <w:t xml:space="preserve">causes </w:t>
      </w:r>
      <w:r w:rsidRPr="00C33963">
        <w:rPr>
          <w:b/>
          <w:color w:val="000000"/>
        </w:rPr>
        <w:t xml:space="preserve">should enable fallback to </w:t>
      </w:r>
      <w:r w:rsidR="000F7309">
        <w:rPr>
          <w:b/>
          <w:color w:val="000000"/>
        </w:rPr>
        <w:t xml:space="preserve">a </w:t>
      </w:r>
      <w:r w:rsidRPr="00C33963">
        <w:rPr>
          <w:b/>
          <w:color w:val="000000"/>
        </w:rPr>
        <w:t>legacy</w:t>
      </w:r>
      <w:r w:rsidR="00264171">
        <w:rPr>
          <w:rFonts w:hint="eastAsia"/>
          <w:b/>
          <w:color w:val="000000"/>
        </w:rPr>
        <w:t xml:space="preserve"> </w:t>
      </w:r>
      <w:r w:rsidRPr="00C33963">
        <w:rPr>
          <w:b/>
          <w:color w:val="000000"/>
        </w:rPr>
        <w:t xml:space="preserve">(non-AI/ML) positioning method when AI/ML positioning is not applicable. </w:t>
      </w:r>
    </w:p>
    <w:p w14:paraId="2026C9B0" w14:textId="77777777" w:rsidR="006A39F5" w:rsidRDefault="006A39F5">
      <w:pPr>
        <w:tabs>
          <w:tab w:val="left" w:pos="1843"/>
        </w:tabs>
        <w:rPr>
          <w:b/>
          <w:color w:val="000000"/>
        </w:rPr>
      </w:pPr>
    </w:p>
    <w:p w14:paraId="2BAE252B" w14:textId="77777777" w:rsidR="00264171" w:rsidRDefault="00264171">
      <w:pPr>
        <w:tabs>
          <w:tab w:val="left" w:pos="1843"/>
        </w:tabs>
        <w:rPr>
          <w:b/>
          <w:color w:val="000000"/>
        </w:rPr>
      </w:pPr>
    </w:p>
    <w:p w14:paraId="4EE8E758" w14:textId="06DBD175" w:rsidR="00217552" w:rsidRPr="00560F00" w:rsidRDefault="007F43CD">
      <w:pPr>
        <w:tabs>
          <w:tab w:val="left" w:pos="1843"/>
        </w:tabs>
        <w:rPr>
          <w:bCs/>
          <w:i/>
          <w:iCs/>
          <w:color w:val="000000"/>
        </w:rPr>
      </w:pPr>
      <w:r w:rsidRPr="00560F00">
        <w:rPr>
          <w:bCs/>
          <w:i/>
          <w:iCs/>
          <w:color w:val="000000"/>
        </w:rPr>
        <w:t xml:space="preserve">We </w:t>
      </w:r>
      <w:r w:rsidR="00560F00" w:rsidRPr="00560F00">
        <w:rPr>
          <w:bCs/>
          <w:i/>
          <w:iCs/>
          <w:color w:val="000000"/>
        </w:rPr>
        <w:t xml:space="preserve">propose </w:t>
      </w:r>
      <w:r w:rsidR="00264171">
        <w:rPr>
          <w:bCs/>
          <w:i/>
          <w:iCs/>
          <w:color w:val="000000"/>
        </w:rPr>
        <w:t>adding</w:t>
      </w:r>
      <w:r w:rsidR="00560F00" w:rsidRPr="00560F00">
        <w:rPr>
          <w:bCs/>
          <w:i/>
          <w:iCs/>
          <w:color w:val="000000"/>
        </w:rPr>
        <w:t xml:space="preserve"> two error causes </w:t>
      </w:r>
      <w:r w:rsidR="00264171">
        <w:rPr>
          <w:bCs/>
          <w:i/>
          <w:iCs/>
          <w:color w:val="000000"/>
        </w:rPr>
        <w:t>to</w:t>
      </w:r>
      <w:r w:rsidR="00560F00" w:rsidRPr="00560F00">
        <w:rPr>
          <w:bCs/>
          <w:i/>
          <w:iCs/>
          <w:color w:val="000000"/>
        </w:rPr>
        <w:t xml:space="preserve"> existing NR-DL-TDOA-TargetDeviceErrorCauses-r16 structures.</w:t>
      </w:r>
    </w:p>
    <w:p w14:paraId="0F8AEFF4" w14:textId="77777777" w:rsidR="00217552" w:rsidRPr="007F43CD" w:rsidRDefault="00217552">
      <w:pPr>
        <w:tabs>
          <w:tab w:val="left" w:pos="1843"/>
        </w:tabs>
        <w:rPr>
          <w:bCs/>
          <w:color w:val="000000"/>
        </w:rPr>
      </w:pPr>
    </w:p>
    <w:p w14:paraId="0B141AF7" w14:textId="740D019F" w:rsidR="006A39F5" w:rsidRDefault="00000000">
      <w:pPr>
        <w:tabs>
          <w:tab w:val="left" w:pos="1843"/>
        </w:tabs>
      </w:pPr>
      <w:r w:rsidRPr="007F43CD">
        <w:rPr>
          <w:bCs/>
        </w:rPr>
        <w:t xml:space="preserve">Unlike legacy </w:t>
      </w:r>
      <w:r w:rsidR="00264171">
        <w:t xml:space="preserve">(non-AI/ML) </w:t>
      </w:r>
      <w:r w:rsidRPr="007F43CD">
        <w:rPr>
          <w:bCs/>
        </w:rPr>
        <w:t>methods, AI/ML-based positioning can impose additional burdens on the UE, such as low battery, limited processing power, or memory exhaustion. While these low-level causes could, in theory, be reported individually, doing so would require the LMF to interpret and map each cause to appropriate fallback or retry actions. However, such detailed reporting increases</w:t>
      </w:r>
      <w:r>
        <w:t xml:space="preserve"> complexity and leads to implementation-specific behavior divergence across vendors. Moreover, these internal issues offer little actionable guidance to the LMF. </w:t>
      </w:r>
      <w:r w:rsidR="00834A0F" w:rsidRPr="00834A0F">
        <w:t>A single abstracted error cause enables the LMF to apply a consistent fallback policy without needing to interpret internal UE conditions.</w:t>
      </w:r>
    </w:p>
    <w:p w14:paraId="1D5B27C9" w14:textId="77777777" w:rsidR="006A39F5" w:rsidRDefault="006A39F5">
      <w:pPr>
        <w:tabs>
          <w:tab w:val="left" w:pos="1843"/>
        </w:tabs>
      </w:pPr>
    </w:p>
    <w:p w14:paraId="4D120A62" w14:textId="77777777" w:rsidR="006A39F5" w:rsidRDefault="00000000">
      <w:pPr>
        <w:tabs>
          <w:tab w:val="left" w:pos="1843"/>
        </w:tabs>
      </w:pPr>
      <w:r>
        <w:t xml:space="preserve">AI/ML-based positioning also depends heavily on runtime conditions such as memory availability, thermal status, and signal quality — all of which can vary rapidly. Reporting each transient limitation separately may result in excessive signaling and </w:t>
      </w:r>
      <w:r>
        <w:lastRenderedPageBreak/>
        <w:t>fragile error handling logic. Grouping such cases under a stable, abstracted error cause promotes more robust and adaptable system design.</w:t>
      </w:r>
    </w:p>
    <w:p w14:paraId="48252C90" w14:textId="77777777" w:rsidR="006A39F5" w:rsidRDefault="006A39F5">
      <w:pPr>
        <w:tabs>
          <w:tab w:val="left" w:pos="1843"/>
        </w:tabs>
      </w:pPr>
    </w:p>
    <w:p w14:paraId="552B7DC8" w14:textId="4A931040" w:rsidR="006A39F5" w:rsidRDefault="00834A0F">
      <w:pPr>
        <w:tabs>
          <w:tab w:val="left" w:pos="1843"/>
        </w:tabs>
      </w:pPr>
      <w:r w:rsidRPr="00834A0F">
        <w:t>Additionally, detailed low-level error causes may lead LMF implementations to adapt behavior to specific internal UE states</w:t>
      </w:r>
      <w:r>
        <w:rPr>
          <w:rFonts w:hint="eastAsia"/>
        </w:rPr>
        <w:t xml:space="preserve">, </w:t>
      </w:r>
      <w:r>
        <w:t>which can lead to overfitting to device-specific behaviors. A higher-level error abstraction supports a cleaner separation between network-side policy control and UE-side capability management.</w:t>
      </w:r>
    </w:p>
    <w:p w14:paraId="008549F6" w14:textId="77777777" w:rsidR="006A39F5" w:rsidRDefault="006A39F5">
      <w:pPr>
        <w:tabs>
          <w:tab w:val="left" w:pos="1843"/>
        </w:tabs>
      </w:pPr>
    </w:p>
    <w:p w14:paraId="14730FDA" w14:textId="47C759C7" w:rsidR="006A39F5" w:rsidRDefault="00000000">
      <w:pPr>
        <w:tabs>
          <w:tab w:val="left" w:pos="1843"/>
        </w:tabs>
      </w:pPr>
      <w:r>
        <w:t>We therefore propose introducing a single abstracted error cause: “AI/ML functionality not applicable.” Upon receiving this error cause, the LMF may fallback to a legacy</w:t>
      </w:r>
      <w:r w:rsidR="00264171">
        <w:rPr>
          <w:rFonts w:hint="eastAsia"/>
        </w:rPr>
        <w:t xml:space="preserve"> </w:t>
      </w:r>
      <w:r w:rsidR="00053E3B">
        <w:t>(non-AI/ML)</w:t>
      </w:r>
      <w:r>
        <w:t xml:space="preserve"> method. This abstraction is both sufficient and practical for handling internal UE limitations.</w:t>
      </w:r>
    </w:p>
    <w:p w14:paraId="1D33DB7E" w14:textId="77777777" w:rsidR="006A39F5" w:rsidRDefault="006A39F5">
      <w:pPr>
        <w:tabs>
          <w:tab w:val="left" w:pos="1843"/>
        </w:tabs>
      </w:pPr>
    </w:p>
    <w:p w14:paraId="69781FB7" w14:textId="77777777" w:rsidR="006A39F5" w:rsidRDefault="00000000" w:rsidP="00C33963">
      <w:pPr>
        <w:tabs>
          <w:tab w:val="left" w:pos="1843"/>
        </w:tabs>
        <w:ind w:left="1842" w:hangingChars="921" w:hanging="1842"/>
        <w:rPr>
          <w:b/>
        </w:rPr>
      </w:pPr>
      <w:r w:rsidRPr="00C33963">
        <w:rPr>
          <w:b/>
          <w:color w:val="000000"/>
        </w:rPr>
        <w:t>Proposal 1.</w:t>
      </w:r>
      <w:r w:rsidRPr="00C33963">
        <w:rPr>
          <w:b/>
          <w:color w:val="000000"/>
        </w:rPr>
        <w:tab/>
        <w:t>Use of abstracted error cause “AI/ML functionality not applicable” for UE-side limitations in AI/ML positioning.</w:t>
      </w:r>
    </w:p>
    <w:p w14:paraId="406594BF" w14:textId="77777777" w:rsidR="006A39F5" w:rsidRDefault="006A39F5">
      <w:pPr>
        <w:tabs>
          <w:tab w:val="left" w:pos="1843"/>
        </w:tabs>
      </w:pPr>
    </w:p>
    <w:p w14:paraId="14083CB4" w14:textId="3804F316" w:rsidR="006A39F5" w:rsidRDefault="00000000">
      <w:pPr>
        <w:tabs>
          <w:tab w:val="left" w:pos="1843"/>
        </w:tabs>
      </w:pPr>
      <w:r>
        <w:t xml:space="preserve">One specific scenario </w:t>
      </w:r>
      <w:r w:rsidR="000F7309" w:rsidRPr="000F7309">
        <w:t>arises</w:t>
      </w:r>
      <w:r w:rsidR="000F7309">
        <w:t xml:space="preserve"> </w:t>
      </w:r>
      <w:r>
        <w:t xml:space="preserve">when the assistance data provided by the LMF </w:t>
      </w:r>
      <w:r w:rsidR="00053E3B" w:rsidRPr="00053E3B">
        <w:t>does not match</w:t>
      </w:r>
      <w:r w:rsidR="00053E3B">
        <w:t xml:space="preserve"> </w:t>
      </w:r>
      <w:r>
        <w:t>the input features expected by the UE's pre-trained AI/ML model. This type of mismatch is not typical in traditional deterministic positioning methods but is a realistic and frequent issue in AI/ML-based approaches, due to the decoupled nature of model training and runtime inference. Inference accuracy depends on alignment between the assistance data and the model’s expected input—such as TRP configurations, reference signal (PRS) parameters, environmental conditions, network side additional condition (e.g., info #7), inference configuration</w:t>
      </w:r>
      <w:r w:rsidR="00217552">
        <w:t>—</w:t>
      </w:r>
      <w:r>
        <w:t>depending on UE’s model implementation. A mismatch in any of these may prevent successful inference, even if the UE nominally supports the AI/ML method. Since the LMF cannot detect or resolve such inconsistencies autonomously, the UE must signal an error cause.</w:t>
      </w:r>
    </w:p>
    <w:p w14:paraId="1B0D8CA6" w14:textId="77777777" w:rsidR="006A39F5" w:rsidRDefault="006A39F5">
      <w:pPr>
        <w:tabs>
          <w:tab w:val="left" w:pos="1843"/>
        </w:tabs>
      </w:pPr>
    </w:p>
    <w:p w14:paraId="71D98C2D" w14:textId="6BEFC7D2" w:rsidR="006A39F5" w:rsidRDefault="00000000">
      <w:pPr>
        <w:tabs>
          <w:tab w:val="left" w:pos="1843"/>
        </w:tabs>
      </w:pPr>
      <w:r>
        <w:t>We propose introducing a dedicated error cause</w:t>
      </w:r>
      <w:r w:rsidR="00053E3B">
        <w:t>,</w:t>
      </w:r>
      <w:r>
        <w:t xml:space="preserve"> “Assistance data incompatible with model</w:t>
      </w:r>
      <w:r w:rsidR="00053E3B">
        <w:t>,</w:t>
      </w:r>
      <w:r>
        <w:t>” to indicate that the provided assistance data does not match the requirements of the UE’s trained AI/ML model. This enables the LMF to distinguish between:</w:t>
      </w:r>
    </w:p>
    <w:p w14:paraId="41E38C50" w14:textId="520008EB" w:rsidR="006A39F5" w:rsidRDefault="00000000">
      <w:pPr>
        <w:numPr>
          <w:ilvl w:val="0"/>
          <w:numId w:val="1"/>
        </w:numPr>
        <w:tabs>
          <w:tab w:val="left" w:pos="1843"/>
        </w:tabs>
      </w:pPr>
      <w:r>
        <w:t>UE-internal issues (e.g., low battery, processing limitations</w:t>
      </w:r>
      <w:r w:rsidR="00217552">
        <w:t>, etc.</w:t>
      </w:r>
      <w:r>
        <w:t>), and</w:t>
      </w:r>
    </w:p>
    <w:p w14:paraId="518ABD8A" w14:textId="6B6825E3" w:rsidR="006A39F5" w:rsidRDefault="00000000">
      <w:pPr>
        <w:numPr>
          <w:ilvl w:val="0"/>
          <w:numId w:val="1"/>
        </w:numPr>
        <w:tabs>
          <w:tab w:val="left" w:pos="1843"/>
        </w:tabs>
      </w:pPr>
      <w:r>
        <w:t>externally resolvable issues</w:t>
      </w:r>
      <w:r w:rsidR="00E857B8">
        <w:rPr>
          <w:rFonts w:hint="eastAsia"/>
        </w:rPr>
        <w:t xml:space="preserve"> </w:t>
      </w:r>
      <w:r w:rsidR="00E857B8">
        <w:t>by LMF</w:t>
      </w:r>
      <w:r>
        <w:t>, i.e., incorrect or mismatched assistance data, which may be resolved through reconfiguration</w:t>
      </w:r>
      <w:r w:rsidR="00E857B8">
        <w:t xml:space="preserve"> by LMF</w:t>
      </w:r>
      <w:r>
        <w:t>.</w:t>
      </w:r>
    </w:p>
    <w:p w14:paraId="5296473A" w14:textId="77777777" w:rsidR="006A39F5" w:rsidRDefault="006A39F5">
      <w:pPr>
        <w:tabs>
          <w:tab w:val="left" w:pos="1843"/>
        </w:tabs>
      </w:pPr>
    </w:p>
    <w:p w14:paraId="366D0006" w14:textId="77777777" w:rsidR="00622433" w:rsidRDefault="00622433" w:rsidP="00622433">
      <w:pPr>
        <w:tabs>
          <w:tab w:val="left" w:pos="1843"/>
        </w:tabs>
      </w:pPr>
      <w:r w:rsidRPr="00523BB4">
        <w:t>In addition to incorrect or mismatched assistance data, other types of externally resolvable issues may also arise as AI/ML positioning matures. While this proposal focuses on assistance data inconsistencies, additional error causes may be considered in the future as new types of recoverable input-related failures are identified</w:t>
      </w:r>
      <w:r>
        <w:rPr>
          <w:rFonts w:hint="eastAsia"/>
        </w:rPr>
        <w:t xml:space="preserve"> </w:t>
      </w:r>
      <w:r w:rsidRPr="00E857B8">
        <w:t>(e.g., inference parameter misconfiguration, incompatible model context, etc.).</w:t>
      </w:r>
    </w:p>
    <w:p w14:paraId="47C38EA7" w14:textId="77777777" w:rsidR="00622433" w:rsidRDefault="00622433" w:rsidP="00622433">
      <w:pPr>
        <w:tabs>
          <w:tab w:val="left" w:pos="1843"/>
        </w:tabs>
      </w:pPr>
    </w:p>
    <w:p w14:paraId="0FA8C631" w14:textId="77777777" w:rsidR="00622433" w:rsidRDefault="00622433" w:rsidP="00622433">
      <w:pPr>
        <w:tabs>
          <w:tab w:val="left" w:pos="1843"/>
        </w:tabs>
      </w:pPr>
      <w:r w:rsidRPr="00053E3B">
        <w:t>Future extensions may consider additional error causes, such as modelVersionNotSupported or modelTemporarilyUnavailable, to support model version management via Model-ID-based LCM, if required in future.</w:t>
      </w:r>
    </w:p>
    <w:p w14:paraId="405647E9" w14:textId="77777777" w:rsidR="00622433" w:rsidRDefault="00622433">
      <w:pPr>
        <w:tabs>
          <w:tab w:val="left" w:pos="1843"/>
        </w:tabs>
      </w:pPr>
    </w:p>
    <w:p w14:paraId="6A374BB8" w14:textId="77777777" w:rsidR="006A39F5" w:rsidRPr="00C33963" w:rsidRDefault="00000000" w:rsidP="00C33963">
      <w:pPr>
        <w:tabs>
          <w:tab w:val="left" w:pos="1843"/>
        </w:tabs>
        <w:ind w:left="1842" w:hangingChars="921" w:hanging="1842"/>
        <w:rPr>
          <w:b/>
          <w:color w:val="000000"/>
        </w:rPr>
      </w:pPr>
      <w:r w:rsidRPr="00C33963">
        <w:rPr>
          <w:b/>
          <w:color w:val="000000"/>
        </w:rPr>
        <w:t>Proposal 2.</w:t>
      </w:r>
      <w:r w:rsidRPr="00C33963">
        <w:rPr>
          <w:b/>
          <w:color w:val="000000"/>
        </w:rPr>
        <w:tab/>
        <w:t>Use of dedicated error cause “Assistance data incompatible with model” for externally resolvable issues, i.e., incorrect or mismatched assistance data.</w:t>
      </w:r>
    </w:p>
    <w:p w14:paraId="69A716B8" w14:textId="77777777" w:rsidR="00E857B8" w:rsidRDefault="00E857B8">
      <w:pPr>
        <w:tabs>
          <w:tab w:val="left" w:pos="1843"/>
        </w:tabs>
      </w:pPr>
    </w:p>
    <w:p w14:paraId="46F5809A" w14:textId="3E205A62" w:rsidR="00E857B8" w:rsidRPr="00E857B8" w:rsidRDefault="00E857B8">
      <w:pPr>
        <w:tabs>
          <w:tab w:val="left" w:pos="1843"/>
        </w:tabs>
        <w:rPr>
          <w:iCs/>
        </w:rPr>
      </w:pPr>
      <w:r w:rsidRPr="00E857B8">
        <w:rPr>
          <w:iCs/>
        </w:rPr>
        <w:t xml:space="preserve">As presented in [1], the condition </w:t>
      </w:r>
      <w:r w:rsidRPr="00523BB4">
        <w:rPr>
          <w:rFonts w:ascii="Courier New" w:hAnsi="Courier New" w:cs="Courier New"/>
          <w:sz w:val="18"/>
          <w:szCs w:val="18"/>
        </w:rPr>
        <w:t>thereWereNotEnoughSignalsReceivedForUeBasedAI-ML</w:t>
      </w:r>
      <w:r w:rsidRPr="00E857B8">
        <w:rPr>
          <w:iCs/>
        </w:rPr>
        <w:t xml:space="preserve"> is analogous to the existing </w:t>
      </w:r>
      <w:r w:rsidRPr="00523BB4">
        <w:rPr>
          <w:rFonts w:ascii="Courier New" w:hAnsi="Courier New" w:cs="Courier New"/>
          <w:sz w:val="18"/>
          <w:szCs w:val="18"/>
        </w:rPr>
        <w:t>thereWereNotEnoughSignalsReceivedForUeBasedDL-TDOA</w:t>
      </w:r>
      <w:r w:rsidRPr="00E857B8">
        <w:rPr>
          <w:iCs/>
        </w:rPr>
        <w:t>. Since the current AI/ML positioning (Case 1) operates based on DL-TDOA measurements, such cases are already covered by existing DL-TDOA error causes and do not require the introduction of new error fields.</w:t>
      </w:r>
    </w:p>
    <w:p w14:paraId="1EE05594" w14:textId="77777777" w:rsidR="006A39F5" w:rsidRDefault="006A39F5">
      <w:pPr>
        <w:tabs>
          <w:tab w:val="left" w:pos="1843"/>
        </w:tabs>
      </w:pPr>
    </w:p>
    <w:p w14:paraId="50D35E56" w14:textId="759377B9" w:rsidR="00523BB4" w:rsidRPr="00C33963" w:rsidRDefault="00523BB4" w:rsidP="00523BB4">
      <w:pPr>
        <w:tabs>
          <w:tab w:val="left" w:pos="1843"/>
        </w:tabs>
        <w:ind w:left="1842" w:hangingChars="921" w:hanging="1842"/>
        <w:rPr>
          <w:b/>
          <w:color w:val="000000"/>
        </w:rPr>
      </w:pPr>
      <w:r w:rsidRPr="00C33963">
        <w:rPr>
          <w:b/>
          <w:color w:val="000000"/>
        </w:rPr>
        <w:t xml:space="preserve">Proposal </w:t>
      </w:r>
      <w:r w:rsidR="00560F00">
        <w:rPr>
          <w:b/>
          <w:color w:val="000000"/>
        </w:rPr>
        <w:t>3</w:t>
      </w:r>
      <w:r w:rsidRPr="00C33963">
        <w:rPr>
          <w:b/>
          <w:color w:val="000000"/>
        </w:rPr>
        <w:t>.</w:t>
      </w:r>
      <w:r w:rsidRPr="00C33963">
        <w:rPr>
          <w:b/>
          <w:color w:val="000000"/>
        </w:rPr>
        <w:tab/>
      </w:r>
      <w:r w:rsidRPr="00523BB4">
        <w:rPr>
          <w:b/>
          <w:color w:val="000000"/>
        </w:rPr>
        <w:t>Do not introduce a new error cause for conditions already covered by existing DL-TDOA error causes</w:t>
      </w:r>
      <w:r w:rsidR="001E0971">
        <w:rPr>
          <w:rFonts w:hint="eastAsia"/>
          <w:b/>
          <w:color w:val="000000"/>
        </w:rPr>
        <w:t xml:space="preserve"> </w:t>
      </w:r>
      <w:r w:rsidRPr="00523BB4">
        <w:rPr>
          <w:b/>
          <w:color w:val="000000"/>
        </w:rPr>
        <w:t>since current AI/ML positioning (Case 1) operates based on DL-TDOA measurements</w:t>
      </w:r>
      <w:r w:rsidRPr="00C33963">
        <w:rPr>
          <w:b/>
          <w:color w:val="000000"/>
        </w:rPr>
        <w:t>.</w:t>
      </w:r>
    </w:p>
    <w:p w14:paraId="3EB824CA" w14:textId="77777777" w:rsidR="00523BB4" w:rsidRDefault="00523BB4">
      <w:pPr>
        <w:tabs>
          <w:tab w:val="left" w:pos="1843"/>
        </w:tabs>
      </w:pPr>
    </w:p>
    <w:p w14:paraId="1F3FC6BD" w14:textId="57AE78F2" w:rsidR="006A39F5" w:rsidRDefault="00000000">
      <w:pPr>
        <w:tabs>
          <w:tab w:val="left" w:pos="1843"/>
        </w:tabs>
      </w:pPr>
      <w:r>
        <w:t xml:space="preserve">As a result, we recommend adding the proposed two error causes under existing </w:t>
      </w:r>
      <w:r>
        <w:rPr>
          <w:i/>
        </w:rPr>
        <w:t>NR-DL-TDOA-TargetDeviceErrorCauses-r16</w:t>
      </w:r>
      <w:r>
        <w:t xml:space="preserve"> structures.</w:t>
      </w:r>
    </w:p>
    <w:p w14:paraId="6CB80E6F" w14:textId="77777777" w:rsidR="006A39F5" w:rsidRDefault="006A39F5">
      <w:pPr>
        <w:tabs>
          <w:tab w:val="left" w:pos="1843"/>
        </w:tabs>
      </w:pPr>
    </w:p>
    <w:p w14:paraId="0929430E" w14:textId="777FB720" w:rsidR="006A39F5" w:rsidRPr="00C33963" w:rsidRDefault="00000000" w:rsidP="00C33963">
      <w:pPr>
        <w:tabs>
          <w:tab w:val="left" w:pos="1843"/>
        </w:tabs>
        <w:ind w:left="1842" w:hangingChars="921" w:hanging="1842"/>
        <w:rPr>
          <w:b/>
          <w:color w:val="000000"/>
        </w:rPr>
      </w:pPr>
      <w:r w:rsidRPr="00C33963">
        <w:rPr>
          <w:b/>
          <w:color w:val="000000"/>
        </w:rPr>
        <w:t xml:space="preserve">Proposal </w:t>
      </w:r>
      <w:r w:rsidR="00560F00">
        <w:rPr>
          <w:b/>
          <w:color w:val="000000"/>
        </w:rPr>
        <w:t>4</w:t>
      </w:r>
      <w:r w:rsidRPr="00C33963">
        <w:rPr>
          <w:b/>
          <w:color w:val="000000"/>
        </w:rPr>
        <w:t>.</w:t>
      </w:r>
      <w:r w:rsidRPr="00C33963">
        <w:rPr>
          <w:b/>
          <w:color w:val="000000"/>
        </w:rPr>
        <w:tab/>
        <w:t>Add “AI/ML functionality not applicable (</w:t>
      </w:r>
      <w:r w:rsidRPr="00523BB4">
        <w:rPr>
          <w:rFonts w:ascii="Courier New" w:hAnsi="Courier New" w:cs="Courier New"/>
          <w:color w:val="000000"/>
          <w:sz w:val="18"/>
          <w:szCs w:val="18"/>
        </w:rPr>
        <w:t>aimlFunctionalityNotApplicable</w:t>
      </w:r>
      <w:r w:rsidRPr="00C33963">
        <w:rPr>
          <w:b/>
          <w:color w:val="000000"/>
        </w:rPr>
        <w:t>)” and “Assistance data incompatible with model (</w:t>
      </w:r>
      <w:r w:rsidRPr="00523BB4">
        <w:rPr>
          <w:rFonts w:ascii="Courier New" w:hAnsi="Courier New" w:cs="Courier New"/>
          <w:color w:val="000000"/>
          <w:sz w:val="18"/>
          <w:szCs w:val="18"/>
        </w:rPr>
        <w:t>assistanceDataIncompatibleWithModel</w:t>
      </w:r>
      <w:r w:rsidRPr="00C33963">
        <w:rPr>
          <w:b/>
          <w:color w:val="000000"/>
        </w:rPr>
        <w:t xml:space="preserve">)” to existing </w:t>
      </w:r>
      <w:r w:rsidRPr="00217552">
        <w:rPr>
          <w:b/>
          <w:i/>
          <w:iCs/>
          <w:color w:val="000000"/>
        </w:rPr>
        <w:t>NR-DL-TDOA-TargetDeviceErrorCauses-r16</w:t>
      </w:r>
      <w:r w:rsidRPr="00C33963">
        <w:rPr>
          <w:b/>
          <w:color w:val="000000"/>
        </w:rPr>
        <w:t xml:space="preserve"> structure.</w:t>
      </w:r>
    </w:p>
    <w:tbl>
      <w:tblPr>
        <w:tblStyle w:val="a2"/>
        <w:tblW w:w="8371" w:type="dxa"/>
        <w:tblInd w:w="18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71"/>
      </w:tblGrid>
      <w:tr w:rsidR="006A39F5" w14:paraId="7FE2F035" w14:textId="77777777" w:rsidTr="00C33963">
        <w:tc>
          <w:tcPr>
            <w:tcW w:w="8371" w:type="dxa"/>
            <w:shd w:val="clear" w:color="auto" w:fill="auto"/>
            <w:tcMar>
              <w:top w:w="100" w:type="dxa"/>
              <w:left w:w="100" w:type="dxa"/>
              <w:bottom w:w="100" w:type="dxa"/>
              <w:right w:w="100" w:type="dxa"/>
            </w:tcMar>
          </w:tcPr>
          <w:p w14:paraId="0EFE2F67"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ASN1START</w:t>
            </w:r>
          </w:p>
          <w:p w14:paraId="486D488D" w14:textId="77777777" w:rsidR="006A39F5" w:rsidRDefault="006A3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238523AA"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NR-DL-AI-ML-TargetDeviceErrorCauses-r19 ::= SEQUENCE {</w:t>
            </w:r>
          </w:p>
          <w:p w14:paraId="5B661D65" w14:textId="77777777" w:rsidR="00560F0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cause-r19</w:t>
            </w:r>
            <w:r>
              <w:rPr>
                <w:rFonts w:ascii="Courier New" w:eastAsia="Courier New" w:hAnsi="Courier New" w:cs="Courier New"/>
                <w:sz w:val="16"/>
                <w:szCs w:val="16"/>
              </w:rPr>
              <w:tab/>
            </w:r>
            <w:r w:rsidR="00560F00">
              <w:rPr>
                <w:rFonts w:ascii="Courier New" w:eastAsia="Courier New" w:hAnsi="Courier New" w:cs="Courier New"/>
                <w:sz w:val="16"/>
                <w:szCs w:val="16"/>
              </w:rPr>
              <w:t xml:space="preserve">  </w:t>
            </w:r>
            <w:r>
              <w:rPr>
                <w:rFonts w:ascii="Courier New" w:eastAsia="Courier New" w:hAnsi="Courier New" w:cs="Courier New"/>
                <w:sz w:val="16"/>
                <w:szCs w:val="16"/>
              </w:rPr>
              <w:t>ENUMERATED {</w:t>
            </w:r>
          </w:p>
          <w:p w14:paraId="45B5ED73" w14:textId="36E57DD9" w:rsidR="006A39F5" w:rsidRDefault="00560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undefined,</w:t>
            </w:r>
          </w:p>
          <w:p w14:paraId="6F63338F" w14:textId="004374D3"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sidR="00560F00">
              <w:rPr>
                <w:rFonts w:ascii="Courier New" w:eastAsia="Courier New" w:hAnsi="Courier New" w:cs="Courier New"/>
                <w:sz w:val="16"/>
                <w:szCs w:val="16"/>
              </w:rPr>
              <w:t xml:space="preserve">    </w:t>
            </w:r>
            <w:r>
              <w:rPr>
                <w:rFonts w:ascii="Courier New" w:eastAsia="Courier New" w:hAnsi="Courier New" w:cs="Courier New"/>
                <w:sz w:val="16"/>
                <w:szCs w:val="16"/>
              </w:rPr>
              <w:t>assistance-data-missing,</w:t>
            </w:r>
          </w:p>
          <w:p w14:paraId="4BBDEC89" w14:textId="0D39C70D"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unableToMeasureAnyTRP,</w:t>
            </w:r>
          </w:p>
          <w:p w14:paraId="502819B6" w14:textId="310066CF"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attemptedButUnableToMeasureSomeNeighbourTRPs,</w:t>
            </w:r>
          </w:p>
          <w:p w14:paraId="2D6F4212" w14:textId="668C6DAC"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thereWereNotEnoughSignalsReceivedForUeBasedDL-TDOA,</w:t>
            </w:r>
          </w:p>
          <w:p w14:paraId="2046760C" w14:textId="174ACA13"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locationCalculationAssistanceDataMissing,</w:t>
            </w:r>
          </w:p>
          <w:p w14:paraId="1FF1A785" w14:textId="6BE62AED" w:rsidR="00053E3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FF0000"/>
                <w:sz w:val="16"/>
                <w:szCs w:val="16"/>
              </w:rPr>
            </w:pPr>
            <w:r>
              <w:rPr>
                <w:rFonts w:ascii="Courier New" w:eastAsia="Courier New" w:hAnsi="Courier New" w:cs="Courier New"/>
                <w:sz w:val="16"/>
                <w:szCs w:val="16"/>
              </w:rPr>
              <w:t xml:space="preserve">                        </w:t>
            </w:r>
            <w:r>
              <w:rPr>
                <w:rFonts w:ascii="Courier New" w:eastAsia="Courier New" w:hAnsi="Courier New" w:cs="Courier New"/>
                <w:color w:val="FF0000"/>
                <w:sz w:val="16"/>
                <w:szCs w:val="16"/>
              </w:rPr>
              <w:t>aimlFunctionalityNotApplicable,</w:t>
            </w:r>
            <w:r w:rsidR="00053E3B">
              <w:rPr>
                <w:rFonts w:ascii="Courier New" w:eastAsia="Courier New" w:hAnsi="Courier New" w:cs="Courier New"/>
                <w:color w:val="FF0000"/>
                <w:sz w:val="16"/>
                <w:szCs w:val="16"/>
              </w:rPr>
              <w:t xml:space="preserve"> </w:t>
            </w:r>
          </w:p>
          <w:p w14:paraId="0617D59D" w14:textId="2480DD85" w:rsidR="00053E3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FF0000"/>
                <w:sz w:val="16"/>
                <w:szCs w:val="16"/>
              </w:rPr>
            </w:pPr>
            <w:r>
              <w:rPr>
                <w:rFonts w:ascii="Courier New" w:eastAsia="Courier New" w:hAnsi="Courier New" w:cs="Courier New"/>
                <w:color w:val="FF0000"/>
                <w:sz w:val="16"/>
                <w:szCs w:val="16"/>
              </w:rPr>
              <w:t xml:space="preserve">                        assistanceDataIncompatibleWithModel,</w:t>
            </w:r>
          </w:p>
          <w:p w14:paraId="0F80574B" w14:textId="0097F903"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w:t>
            </w:r>
          </w:p>
          <w:p w14:paraId="49A1A499" w14:textId="228093FF"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lastRenderedPageBreak/>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w:t>
            </w:r>
          </w:p>
          <w:p w14:paraId="59345EF1"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492B29D4"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17F08189" w14:textId="77777777" w:rsidR="006A39F5" w:rsidRDefault="006A3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00A61E3E" w14:textId="77777777" w:rsidR="006A39F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 ASN1STOP</w:t>
            </w:r>
          </w:p>
        </w:tc>
      </w:tr>
    </w:tbl>
    <w:p w14:paraId="40263098" w14:textId="77777777" w:rsidR="006A39F5" w:rsidRDefault="006A39F5">
      <w:pPr>
        <w:tabs>
          <w:tab w:val="left" w:pos="1843"/>
        </w:tabs>
      </w:pPr>
    </w:p>
    <w:p w14:paraId="4EDA6568" w14:textId="77777777" w:rsidR="00FD22FA" w:rsidRDefault="00FD22FA">
      <w:pPr>
        <w:tabs>
          <w:tab w:val="left" w:pos="1843"/>
        </w:tabs>
      </w:pPr>
    </w:p>
    <w:p w14:paraId="1AA63AC7" w14:textId="70AD990A" w:rsidR="00FD22FA" w:rsidRPr="00FD22FA" w:rsidRDefault="00FD22FA">
      <w:pPr>
        <w:tabs>
          <w:tab w:val="left" w:pos="1843"/>
        </w:tabs>
        <w:rPr>
          <w:rFonts w:hint="eastAsia"/>
          <w:i/>
          <w:iCs/>
        </w:rPr>
      </w:pPr>
      <w:r w:rsidRPr="00FD22FA">
        <w:rPr>
          <w:i/>
          <w:iCs/>
        </w:rPr>
        <w:t>We do not propose adding any error causes to NR-DL-AI-ML-LocationServerErrorCauses</w:t>
      </w:r>
      <w:r w:rsidRPr="00FD22FA">
        <w:rPr>
          <w:rFonts w:hint="eastAsia"/>
          <w:i/>
          <w:iCs/>
        </w:rPr>
        <w:t>.</w:t>
      </w:r>
    </w:p>
    <w:p w14:paraId="4AA75E8C" w14:textId="77777777" w:rsidR="00FD22FA" w:rsidRDefault="00FD22FA">
      <w:pPr>
        <w:tabs>
          <w:tab w:val="left" w:pos="1843"/>
        </w:tabs>
      </w:pPr>
    </w:p>
    <w:p w14:paraId="5723E52B" w14:textId="7A4439EB" w:rsidR="00BE312B" w:rsidRDefault="00BE312B">
      <w:pPr>
        <w:tabs>
          <w:tab w:val="left" w:pos="1843"/>
        </w:tabs>
      </w:pPr>
      <w:r w:rsidRPr="00BE312B">
        <w:t>Since AI/ML positioning Case 1 is based on DL-TDOA measurements and the inference is performed on the UE side, we consider that the existing NR-DL-TDOA-LocationServerErrorCauses structure can be reused for any applicable location server-side errors. Therefore, no new location server error causes are proposed for AI/ML positioning.</w:t>
      </w:r>
    </w:p>
    <w:p w14:paraId="1F104C9C" w14:textId="77777777" w:rsidR="006A39F5" w:rsidRDefault="006A39F5">
      <w:pPr>
        <w:tabs>
          <w:tab w:val="left" w:pos="1843"/>
        </w:tabs>
      </w:pPr>
    </w:p>
    <w:p w14:paraId="4F57B0E5" w14:textId="732F01CB" w:rsidR="006A39F5" w:rsidRDefault="00000000" w:rsidP="00C33963">
      <w:pPr>
        <w:tabs>
          <w:tab w:val="left" w:pos="1843"/>
        </w:tabs>
        <w:ind w:left="1842" w:hangingChars="921" w:hanging="1842"/>
        <w:rPr>
          <w:b/>
          <w:color w:val="000000"/>
        </w:rPr>
      </w:pPr>
      <w:r w:rsidRPr="00C33963">
        <w:rPr>
          <w:b/>
          <w:color w:val="000000"/>
        </w:rPr>
        <w:t xml:space="preserve">Proposal </w:t>
      </w:r>
      <w:r w:rsidR="00560F00">
        <w:rPr>
          <w:b/>
          <w:color w:val="000000"/>
        </w:rPr>
        <w:t>5</w:t>
      </w:r>
      <w:r w:rsidRPr="00C33963">
        <w:rPr>
          <w:b/>
          <w:color w:val="000000"/>
        </w:rPr>
        <w:t>.</w:t>
      </w:r>
      <w:r w:rsidRPr="00C33963">
        <w:rPr>
          <w:b/>
          <w:color w:val="000000"/>
        </w:rPr>
        <w:tab/>
      </w:r>
      <w:r w:rsidR="00BE312B" w:rsidRPr="00BE312B">
        <w:rPr>
          <w:b/>
          <w:color w:val="000000"/>
        </w:rPr>
        <w:t xml:space="preserve">Reuse the existing </w:t>
      </w:r>
      <w:r w:rsidR="00BE312B" w:rsidRPr="00BE312B">
        <w:rPr>
          <w:b/>
          <w:i/>
          <w:iCs/>
          <w:color w:val="000000"/>
        </w:rPr>
        <w:t>NR-DL-TDOA-LocationServerErrorCauses</w:t>
      </w:r>
      <w:r w:rsidR="00BE312B" w:rsidRPr="00BE312B">
        <w:rPr>
          <w:b/>
          <w:color w:val="000000"/>
        </w:rPr>
        <w:t xml:space="preserve"> structure for AI/ML positioning Case 1, and do not introduce additional error causes in NR-DL-AI-ML-LocationServerErrorCauses</w:t>
      </w:r>
      <w:r w:rsidR="00BE312B">
        <w:rPr>
          <w:rFonts w:hint="eastAsia"/>
          <w:b/>
          <w:color w:val="000000"/>
        </w:rPr>
        <w:t>.</w:t>
      </w:r>
    </w:p>
    <w:tbl>
      <w:tblPr>
        <w:tblStyle w:val="TableGrid"/>
        <w:tblW w:w="0" w:type="auto"/>
        <w:tblInd w:w="1842" w:type="dxa"/>
        <w:tblLook w:val="04A0" w:firstRow="1" w:lastRow="0" w:firstColumn="1" w:lastColumn="0" w:noHBand="0" w:noVBand="1"/>
      </w:tblPr>
      <w:tblGrid>
        <w:gridCol w:w="8352"/>
      </w:tblGrid>
      <w:tr w:rsidR="00560F00" w14:paraId="0D0CD851" w14:textId="77777777" w:rsidTr="00560F00">
        <w:tc>
          <w:tcPr>
            <w:tcW w:w="10194" w:type="dxa"/>
          </w:tcPr>
          <w:p w14:paraId="5767BB6A" w14:textId="77777777" w:rsidR="00560F00" w:rsidRPr="00E7531C" w:rsidRDefault="00560F00" w:rsidP="00560F00">
            <w:pPr>
              <w:pStyle w:val="PL"/>
              <w:shd w:val="clear" w:color="auto" w:fill="E6E6E6"/>
            </w:pPr>
            <w:r w:rsidRPr="00E7531C">
              <w:t>-- ASN1START</w:t>
            </w:r>
          </w:p>
          <w:p w14:paraId="418DBA1C" w14:textId="77777777" w:rsidR="00560F00" w:rsidRPr="00E7531C" w:rsidRDefault="00560F00" w:rsidP="00560F00">
            <w:pPr>
              <w:pStyle w:val="PL"/>
              <w:shd w:val="clear" w:color="auto" w:fill="E6E6E6"/>
              <w:rPr>
                <w:snapToGrid w:val="0"/>
              </w:rPr>
            </w:pPr>
          </w:p>
          <w:p w14:paraId="75298D86" w14:textId="2018610C" w:rsidR="00560F00" w:rsidRPr="00E7531C" w:rsidRDefault="00560F00" w:rsidP="00560F00">
            <w:pPr>
              <w:pStyle w:val="PL"/>
              <w:shd w:val="clear" w:color="auto" w:fill="E6E6E6"/>
              <w:rPr>
                <w:snapToGrid w:val="0"/>
              </w:rPr>
            </w:pPr>
            <w:r w:rsidRPr="00E7531C">
              <w:rPr>
                <w:snapToGrid w:val="0"/>
              </w:rPr>
              <w:t>NR-DL-</w:t>
            </w:r>
            <w:r>
              <w:rPr>
                <w:snapToGrid w:val="0"/>
              </w:rPr>
              <w:t>AI-</w:t>
            </w:r>
            <w:r>
              <w:rPr>
                <w:snapToGrid w:val="0"/>
                <w:lang w:val="en-US"/>
              </w:rPr>
              <w:t>ML</w:t>
            </w:r>
            <w:r w:rsidRPr="00E7531C">
              <w:rPr>
                <w:snapToGrid w:val="0"/>
              </w:rPr>
              <w:t>-LocationServerErrorCauses-r1</w:t>
            </w:r>
            <w:r>
              <w:rPr>
                <w:snapToGrid w:val="0"/>
              </w:rPr>
              <w:t>9</w:t>
            </w:r>
            <w:r w:rsidRPr="00E7531C">
              <w:rPr>
                <w:snapToGrid w:val="0"/>
              </w:rPr>
              <w:t xml:space="preserve"> ::= SEQUENCE {</w:t>
            </w:r>
          </w:p>
          <w:p w14:paraId="00410B40" w14:textId="73820D92" w:rsidR="00560F00" w:rsidRDefault="00560F00" w:rsidP="00560F00">
            <w:pPr>
              <w:pStyle w:val="PL"/>
              <w:shd w:val="clear" w:color="auto" w:fill="E6E6E6"/>
              <w:rPr>
                <w:snapToGrid w:val="0"/>
              </w:rPr>
            </w:pPr>
            <w:r w:rsidRPr="00E7531C">
              <w:rPr>
                <w:snapToGrid w:val="0"/>
              </w:rPr>
              <w:tab/>
              <w:t>cause-r1</w:t>
            </w:r>
            <w:r>
              <w:rPr>
                <w:snapToGrid w:val="0"/>
              </w:rPr>
              <w:t xml:space="preserve">9    </w:t>
            </w:r>
            <w:r w:rsidRPr="00E7531C">
              <w:rPr>
                <w:snapToGrid w:val="0"/>
              </w:rPr>
              <w:t>ENUMERATED</w:t>
            </w:r>
            <w:r>
              <w:rPr>
                <w:snapToGrid w:val="0"/>
              </w:rPr>
              <w:t xml:space="preserve"> </w:t>
            </w:r>
            <w:r w:rsidRPr="00E7531C">
              <w:rPr>
                <w:snapToGrid w:val="0"/>
              </w:rPr>
              <w:t>{</w:t>
            </w:r>
            <w:r w:rsidRPr="00E7531C">
              <w:rPr>
                <w:snapToGrid w:val="0"/>
              </w:rPr>
              <w:tab/>
            </w:r>
          </w:p>
          <w:p w14:paraId="56274736" w14:textId="4714465F" w:rsidR="00560F00" w:rsidRPr="00E7531C" w:rsidRDefault="00560F00" w:rsidP="00560F00">
            <w:pPr>
              <w:pStyle w:val="PL"/>
              <w:shd w:val="clear" w:color="auto" w:fill="E6E6E6"/>
              <w:rPr>
                <w:snapToGrid w:val="0"/>
              </w:rPr>
            </w:pPr>
            <w:r>
              <w:rPr>
                <w:snapToGrid w:val="0"/>
              </w:rPr>
              <w:t xml:space="preserve">                    </w:t>
            </w:r>
            <w:r w:rsidRPr="00E7531C">
              <w:rPr>
                <w:snapToGrid w:val="0"/>
              </w:rPr>
              <w:t>undefined,</w:t>
            </w:r>
          </w:p>
          <w:p w14:paraId="3BE3D449" w14:textId="2BC08003" w:rsidR="00560F00" w:rsidRPr="00E7531C" w:rsidRDefault="00560F00" w:rsidP="00560F0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assistanceDataNotSupportedByServer,</w:t>
            </w:r>
          </w:p>
          <w:p w14:paraId="2E53BD0D" w14:textId="63EA44EB" w:rsidR="00560F00" w:rsidRPr="00E7531C" w:rsidRDefault="00560F00" w:rsidP="00560F0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assistanceDataSupportedButCurrentlyNotAvailableByServer,</w:t>
            </w:r>
          </w:p>
          <w:p w14:paraId="5D886EF7" w14:textId="28284EB7" w:rsidR="00560F00" w:rsidRPr="00E7531C" w:rsidRDefault="00560F00" w:rsidP="00560F0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notProvidedAssistanceDataNotSupportedByServer,</w:t>
            </w:r>
          </w:p>
          <w:p w14:paraId="5615F25D" w14:textId="3FE61BDC" w:rsidR="00560F00" w:rsidRPr="00E7531C" w:rsidRDefault="00560F00" w:rsidP="00560F0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22FFC48F" w14:textId="7724F067" w:rsidR="00560F00" w:rsidRPr="00E7531C" w:rsidRDefault="00560F00" w:rsidP="00560F0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on-demand-dl-prs-NotSupportedByServer-v1700,</w:t>
            </w:r>
          </w:p>
          <w:p w14:paraId="49247592" w14:textId="3A5B678B" w:rsidR="00560F00" w:rsidRPr="00E7531C" w:rsidRDefault="00560F00" w:rsidP="00560F0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on-demand-dl-prs-SupportedButCurrentlyNotAvailableByServer-v1700</w:t>
            </w:r>
          </w:p>
          <w:p w14:paraId="16BF30CB" w14:textId="798C381C" w:rsidR="00560F00" w:rsidRPr="00E7531C" w:rsidRDefault="00560F00" w:rsidP="00560F0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3FBF8B8D" w14:textId="77777777" w:rsidR="00560F00" w:rsidRPr="00E7531C" w:rsidRDefault="00560F00" w:rsidP="00560F00">
            <w:pPr>
              <w:pStyle w:val="PL"/>
              <w:shd w:val="clear" w:color="auto" w:fill="E6E6E6"/>
              <w:rPr>
                <w:snapToGrid w:val="0"/>
              </w:rPr>
            </w:pPr>
            <w:r w:rsidRPr="00E7531C">
              <w:rPr>
                <w:snapToGrid w:val="0"/>
              </w:rPr>
              <w:tab/>
              <w:t>...</w:t>
            </w:r>
          </w:p>
          <w:p w14:paraId="325975B8" w14:textId="77777777" w:rsidR="00560F00" w:rsidRPr="00E7531C" w:rsidRDefault="00560F00" w:rsidP="00560F00">
            <w:pPr>
              <w:pStyle w:val="PL"/>
              <w:shd w:val="clear" w:color="auto" w:fill="E6E6E6"/>
              <w:rPr>
                <w:snapToGrid w:val="0"/>
              </w:rPr>
            </w:pPr>
            <w:r w:rsidRPr="00E7531C">
              <w:rPr>
                <w:snapToGrid w:val="0"/>
              </w:rPr>
              <w:t>}</w:t>
            </w:r>
          </w:p>
          <w:p w14:paraId="2D05D0FD" w14:textId="77777777" w:rsidR="00560F00" w:rsidRPr="00E7531C" w:rsidRDefault="00560F00" w:rsidP="00560F00">
            <w:pPr>
              <w:pStyle w:val="PL"/>
              <w:shd w:val="clear" w:color="auto" w:fill="E6E6E6"/>
            </w:pPr>
          </w:p>
          <w:p w14:paraId="150F751F" w14:textId="2A56BD3A" w:rsidR="00560F00" w:rsidRPr="00560F00" w:rsidRDefault="00560F00" w:rsidP="00560F00">
            <w:pPr>
              <w:pStyle w:val="PL"/>
              <w:shd w:val="clear" w:color="auto" w:fill="E6E6E6"/>
            </w:pPr>
            <w:r w:rsidRPr="00E7531C">
              <w:t>-- ASN1STOP</w:t>
            </w:r>
          </w:p>
        </w:tc>
      </w:tr>
    </w:tbl>
    <w:p w14:paraId="18D5B149" w14:textId="0DDED8D9" w:rsidR="006A39F5" w:rsidRDefault="00000000">
      <w:pPr>
        <w:pStyle w:val="Heading1"/>
      </w:pPr>
      <w:bookmarkStart w:id="2" w:name="_i13no3xri7rh" w:colFirst="0" w:colLast="0"/>
      <w:bookmarkEnd w:id="2"/>
      <w:r>
        <w:t>3</w:t>
      </w:r>
      <w:r>
        <w:tab/>
      </w:r>
      <w:r w:rsidR="00CC3343">
        <w:tab/>
      </w:r>
      <w:r>
        <w:t>Conclusion</w:t>
      </w:r>
    </w:p>
    <w:p w14:paraId="4D4568EE" w14:textId="69F5DC5F" w:rsidR="00B77479" w:rsidRPr="00B77479" w:rsidRDefault="00B77479" w:rsidP="00B77479">
      <w:pPr>
        <w:tabs>
          <w:tab w:val="left" w:pos="1843"/>
        </w:tabs>
        <w:ind w:left="1842" w:hangingChars="921" w:hanging="1842"/>
        <w:rPr>
          <w:bCs/>
          <w:i/>
          <w:iCs/>
          <w:color w:val="000000"/>
        </w:rPr>
      </w:pPr>
      <w:r w:rsidRPr="00B77479">
        <w:rPr>
          <w:bCs/>
          <w:i/>
          <w:iCs/>
          <w:color w:val="000000"/>
        </w:rPr>
        <w:t>The following observations are based on the current specification.</w:t>
      </w:r>
    </w:p>
    <w:p w14:paraId="6CECA1B1" w14:textId="77777777" w:rsidR="00B77479" w:rsidRDefault="00B77479" w:rsidP="00B77479">
      <w:pPr>
        <w:tabs>
          <w:tab w:val="left" w:pos="1843"/>
        </w:tabs>
        <w:ind w:left="1842" w:hangingChars="921" w:hanging="1842"/>
        <w:rPr>
          <w:b/>
          <w:color w:val="000000"/>
        </w:rPr>
      </w:pPr>
    </w:p>
    <w:p w14:paraId="0A964469" w14:textId="177060FC" w:rsidR="00B77479" w:rsidRDefault="00B77479" w:rsidP="00B77479">
      <w:pPr>
        <w:tabs>
          <w:tab w:val="left" w:pos="1843"/>
        </w:tabs>
        <w:ind w:left="1842" w:hangingChars="921" w:hanging="1842"/>
        <w:rPr>
          <w:b/>
          <w:color w:val="000000"/>
        </w:rPr>
      </w:pPr>
      <w:r w:rsidRPr="00C33963">
        <w:rPr>
          <w:b/>
          <w:color w:val="000000"/>
        </w:rPr>
        <w:t>Observation 1.</w:t>
      </w:r>
      <w:r w:rsidRPr="00C33963">
        <w:rPr>
          <w:b/>
          <w:color w:val="000000"/>
        </w:rPr>
        <w:tab/>
        <w:t>Legacy</w:t>
      </w:r>
      <w:r>
        <w:rPr>
          <w:rFonts w:hint="eastAsia"/>
          <w:b/>
          <w:color w:val="000000"/>
        </w:rPr>
        <w:t xml:space="preserve"> </w:t>
      </w:r>
      <w:r>
        <w:rPr>
          <w:b/>
          <w:color w:val="000000"/>
        </w:rPr>
        <w:t>(non-AI/ML)</w:t>
      </w:r>
      <w:r w:rsidRPr="00C33963">
        <w:rPr>
          <w:b/>
          <w:color w:val="000000"/>
        </w:rPr>
        <w:t xml:space="preserve"> positioning error causes can provide useful guidance regarding appropriate next actions. </w:t>
      </w:r>
    </w:p>
    <w:p w14:paraId="519ECF95" w14:textId="77777777" w:rsidR="00B77479" w:rsidRPr="00C33963" w:rsidRDefault="00B77479" w:rsidP="00B77479">
      <w:pPr>
        <w:tabs>
          <w:tab w:val="left" w:pos="1843"/>
        </w:tabs>
        <w:ind w:left="1842" w:hangingChars="921" w:hanging="1842"/>
        <w:rPr>
          <w:b/>
          <w:color w:val="000000"/>
        </w:rPr>
      </w:pPr>
    </w:p>
    <w:p w14:paraId="670F870B" w14:textId="4860E0B6" w:rsidR="00B77479" w:rsidRPr="00B77479" w:rsidRDefault="00B77479" w:rsidP="00B77479">
      <w:pPr>
        <w:tabs>
          <w:tab w:val="left" w:pos="1843"/>
        </w:tabs>
        <w:rPr>
          <w:i/>
          <w:iCs/>
        </w:rPr>
      </w:pPr>
      <w:r w:rsidRPr="00B77479">
        <w:rPr>
          <w:i/>
          <w:iCs/>
        </w:rPr>
        <w:t>Based on previous meeting agreements, we observe the following.</w:t>
      </w:r>
    </w:p>
    <w:p w14:paraId="6F6B0B6A" w14:textId="77777777" w:rsidR="00B77479" w:rsidRDefault="00B77479" w:rsidP="00B77479">
      <w:pPr>
        <w:tabs>
          <w:tab w:val="left" w:pos="1843"/>
        </w:tabs>
      </w:pPr>
    </w:p>
    <w:p w14:paraId="59BC91F4" w14:textId="77777777" w:rsidR="00B77479" w:rsidRPr="00C33963" w:rsidRDefault="00B77479" w:rsidP="00B77479">
      <w:pPr>
        <w:tabs>
          <w:tab w:val="left" w:pos="1843"/>
        </w:tabs>
        <w:ind w:left="1842" w:hangingChars="921" w:hanging="1842"/>
        <w:rPr>
          <w:b/>
          <w:color w:val="000000"/>
        </w:rPr>
      </w:pPr>
      <w:r w:rsidRPr="00C33963">
        <w:rPr>
          <w:b/>
          <w:color w:val="000000"/>
        </w:rPr>
        <w:t>Observation 2.</w:t>
      </w:r>
      <w:r w:rsidRPr="00C33963">
        <w:rPr>
          <w:b/>
          <w:color w:val="000000"/>
        </w:rPr>
        <w:tab/>
        <w:t xml:space="preserve">AI/ML positioning error </w:t>
      </w:r>
      <w:r>
        <w:rPr>
          <w:b/>
          <w:color w:val="000000"/>
        </w:rPr>
        <w:t xml:space="preserve">causes </w:t>
      </w:r>
      <w:r w:rsidRPr="00C33963">
        <w:rPr>
          <w:b/>
          <w:color w:val="000000"/>
        </w:rPr>
        <w:t xml:space="preserve">should enable fallback to </w:t>
      </w:r>
      <w:r>
        <w:rPr>
          <w:b/>
          <w:color w:val="000000"/>
        </w:rPr>
        <w:t xml:space="preserve">a </w:t>
      </w:r>
      <w:r w:rsidRPr="00C33963">
        <w:rPr>
          <w:b/>
          <w:color w:val="000000"/>
        </w:rPr>
        <w:t>legacy</w:t>
      </w:r>
      <w:r>
        <w:rPr>
          <w:rFonts w:hint="eastAsia"/>
          <w:b/>
          <w:color w:val="000000"/>
        </w:rPr>
        <w:t xml:space="preserve"> </w:t>
      </w:r>
      <w:r w:rsidRPr="00C33963">
        <w:rPr>
          <w:b/>
          <w:color w:val="000000"/>
        </w:rPr>
        <w:t xml:space="preserve">(non-AI/ML) positioning method when AI/ML positioning is not applicable. </w:t>
      </w:r>
    </w:p>
    <w:p w14:paraId="2D28D883" w14:textId="77777777" w:rsidR="00B77479" w:rsidRDefault="00B77479" w:rsidP="00B77479">
      <w:pPr>
        <w:tabs>
          <w:tab w:val="left" w:pos="1843"/>
        </w:tabs>
        <w:rPr>
          <w:b/>
          <w:color w:val="000000"/>
        </w:rPr>
      </w:pPr>
    </w:p>
    <w:p w14:paraId="1306E50C" w14:textId="77777777" w:rsidR="00B77479" w:rsidRPr="00560F00" w:rsidRDefault="00B77479" w:rsidP="00B77479">
      <w:pPr>
        <w:tabs>
          <w:tab w:val="left" w:pos="1843"/>
        </w:tabs>
        <w:rPr>
          <w:bCs/>
          <w:i/>
          <w:iCs/>
          <w:color w:val="000000"/>
        </w:rPr>
      </w:pPr>
      <w:r w:rsidRPr="00560F00">
        <w:rPr>
          <w:bCs/>
          <w:i/>
          <w:iCs/>
          <w:color w:val="000000"/>
        </w:rPr>
        <w:t xml:space="preserve">We propose </w:t>
      </w:r>
      <w:r>
        <w:rPr>
          <w:bCs/>
          <w:i/>
          <w:iCs/>
          <w:color w:val="000000"/>
        </w:rPr>
        <w:t>adding</w:t>
      </w:r>
      <w:r w:rsidRPr="00560F00">
        <w:rPr>
          <w:bCs/>
          <w:i/>
          <w:iCs/>
          <w:color w:val="000000"/>
        </w:rPr>
        <w:t xml:space="preserve"> two error causes </w:t>
      </w:r>
      <w:r>
        <w:rPr>
          <w:bCs/>
          <w:i/>
          <w:iCs/>
          <w:color w:val="000000"/>
        </w:rPr>
        <w:t>to</w:t>
      </w:r>
      <w:r w:rsidRPr="00560F00">
        <w:rPr>
          <w:bCs/>
          <w:i/>
          <w:iCs/>
          <w:color w:val="000000"/>
        </w:rPr>
        <w:t xml:space="preserve"> existing NR-DL-TDOA-TargetDeviceErrorCauses-r16 structures.</w:t>
      </w:r>
    </w:p>
    <w:p w14:paraId="445A4DAE" w14:textId="77777777" w:rsidR="00B77479" w:rsidRDefault="00B77479" w:rsidP="00B77479">
      <w:pPr>
        <w:tabs>
          <w:tab w:val="left" w:pos="1843"/>
        </w:tabs>
      </w:pPr>
    </w:p>
    <w:p w14:paraId="5762E60D" w14:textId="77777777" w:rsidR="00B77479" w:rsidRDefault="00B77479" w:rsidP="00B77479">
      <w:pPr>
        <w:tabs>
          <w:tab w:val="left" w:pos="1843"/>
        </w:tabs>
        <w:ind w:left="1842" w:hangingChars="921" w:hanging="1842"/>
        <w:rPr>
          <w:b/>
        </w:rPr>
      </w:pPr>
      <w:r w:rsidRPr="00C33963">
        <w:rPr>
          <w:b/>
          <w:color w:val="000000"/>
        </w:rPr>
        <w:t>Proposal 1.</w:t>
      </w:r>
      <w:r w:rsidRPr="00C33963">
        <w:rPr>
          <w:b/>
          <w:color w:val="000000"/>
        </w:rPr>
        <w:tab/>
        <w:t>Use of abstracted error cause “AI/ML functionality not applicable” for UE-side limitations in AI/ML positioning.</w:t>
      </w:r>
    </w:p>
    <w:p w14:paraId="6C823A3A" w14:textId="77777777" w:rsidR="00B77479" w:rsidRDefault="00B77479" w:rsidP="00B77479">
      <w:pPr>
        <w:tabs>
          <w:tab w:val="left" w:pos="1843"/>
        </w:tabs>
      </w:pPr>
    </w:p>
    <w:p w14:paraId="5B00BA94" w14:textId="77777777" w:rsidR="00B77479" w:rsidRPr="00C33963" w:rsidRDefault="00B77479" w:rsidP="00B77479">
      <w:pPr>
        <w:tabs>
          <w:tab w:val="left" w:pos="1843"/>
        </w:tabs>
        <w:ind w:left="1842" w:hangingChars="921" w:hanging="1842"/>
        <w:rPr>
          <w:b/>
          <w:color w:val="000000"/>
        </w:rPr>
      </w:pPr>
      <w:r w:rsidRPr="00C33963">
        <w:rPr>
          <w:b/>
          <w:color w:val="000000"/>
        </w:rPr>
        <w:t>Proposal 2.</w:t>
      </w:r>
      <w:r w:rsidRPr="00C33963">
        <w:rPr>
          <w:b/>
          <w:color w:val="000000"/>
        </w:rPr>
        <w:tab/>
        <w:t>Use of dedicated error cause “Assistance data incompatible with model” for externally resolvable issues, i.e., incorrect or mismatched assistance data.</w:t>
      </w:r>
    </w:p>
    <w:p w14:paraId="6023CE56" w14:textId="77777777" w:rsidR="00B77479" w:rsidRDefault="00B77479" w:rsidP="00B77479">
      <w:pPr>
        <w:tabs>
          <w:tab w:val="left" w:pos="1843"/>
        </w:tabs>
      </w:pPr>
    </w:p>
    <w:p w14:paraId="58AF9E52" w14:textId="77777777" w:rsidR="00B77479" w:rsidRPr="00C33963" w:rsidRDefault="00B77479" w:rsidP="00B77479">
      <w:pPr>
        <w:tabs>
          <w:tab w:val="left" w:pos="1843"/>
        </w:tabs>
        <w:ind w:left="1842" w:hangingChars="921" w:hanging="1842"/>
        <w:rPr>
          <w:b/>
          <w:color w:val="000000"/>
        </w:rPr>
      </w:pPr>
      <w:r w:rsidRPr="00C33963">
        <w:rPr>
          <w:b/>
          <w:color w:val="000000"/>
        </w:rPr>
        <w:t xml:space="preserve">Proposal </w:t>
      </w:r>
      <w:r>
        <w:rPr>
          <w:b/>
          <w:color w:val="000000"/>
        </w:rPr>
        <w:t>3</w:t>
      </w:r>
      <w:r w:rsidRPr="00C33963">
        <w:rPr>
          <w:b/>
          <w:color w:val="000000"/>
        </w:rPr>
        <w:t>.</w:t>
      </w:r>
      <w:r w:rsidRPr="00C33963">
        <w:rPr>
          <w:b/>
          <w:color w:val="000000"/>
        </w:rPr>
        <w:tab/>
      </w:r>
      <w:r w:rsidRPr="00523BB4">
        <w:rPr>
          <w:b/>
          <w:color w:val="000000"/>
        </w:rPr>
        <w:t>Do not introduce a new error cause for conditions already covered by existing DL-TDOA error causes</w:t>
      </w:r>
      <w:r>
        <w:rPr>
          <w:rFonts w:hint="eastAsia"/>
          <w:b/>
          <w:color w:val="000000"/>
        </w:rPr>
        <w:t xml:space="preserve"> </w:t>
      </w:r>
      <w:r w:rsidRPr="00523BB4">
        <w:rPr>
          <w:b/>
          <w:color w:val="000000"/>
        </w:rPr>
        <w:t>since current AI/ML positioning (Case 1) operates based on DL-TDOA measurements</w:t>
      </w:r>
      <w:r w:rsidRPr="00C33963">
        <w:rPr>
          <w:b/>
          <w:color w:val="000000"/>
        </w:rPr>
        <w:t>.</w:t>
      </w:r>
    </w:p>
    <w:p w14:paraId="64598AE6" w14:textId="77777777" w:rsidR="00B77479" w:rsidRDefault="00B77479" w:rsidP="00B77479">
      <w:pPr>
        <w:tabs>
          <w:tab w:val="left" w:pos="1843"/>
        </w:tabs>
      </w:pPr>
    </w:p>
    <w:p w14:paraId="73370730" w14:textId="77777777" w:rsidR="00B77479" w:rsidRPr="00C33963" w:rsidRDefault="00B77479" w:rsidP="00B77479">
      <w:pPr>
        <w:tabs>
          <w:tab w:val="left" w:pos="1843"/>
        </w:tabs>
        <w:ind w:left="1842" w:hangingChars="921" w:hanging="1842"/>
        <w:rPr>
          <w:b/>
          <w:color w:val="000000"/>
        </w:rPr>
      </w:pPr>
      <w:r w:rsidRPr="00C33963">
        <w:rPr>
          <w:b/>
          <w:color w:val="000000"/>
        </w:rPr>
        <w:t xml:space="preserve">Proposal </w:t>
      </w:r>
      <w:r>
        <w:rPr>
          <w:b/>
          <w:color w:val="000000"/>
        </w:rPr>
        <w:t>4</w:t>
      </w:r>
      <w:r w:rsidRPr="00C33963">
        <w:rPr>
          <w:b/>
          <w:color w:val="000000"/>
        </w:rPr>
        <w:t>.</w:t>
      </w:r>
      <w:r w:rsidRPr="00C33963">
        <w:rPr>
          <w:b/>
          <w:color w:val="000000"/>
        </w:rPr>
        <w:tab/>
        <w:t>Add “AI/ML functionality not applicable (</w:t>
      </w:r>
      <w:r w:rsidRPr="00523BB4">
        <w:rPr>
          <w:rFonts w:ascii="Courier New" w:hAnsi="Courier New" w:cs="Courier New"/>
          <w:color w:val="000000"/>
          <w:sz w:val="18"/>
          <w:szCs w:val="18"/>
        </w:rPr>
        <w:t>aimlFunctionalityNotApplicable</w:t>
      </w:r>
      <w:r w:rsidRPr="00C33963">
        <w:rPr>
          <w:b/>
          <w:color w:val="000000"/>
        </w:rPr>
        <w:t>)” and “Assistance data incompatible with model (</w:t>
      </w:r>
      <w:r w:rsidRPr="00523BB4">
        <w:rPr>
          <w:rFonts w:ascii="Courier New" w:hAnsi="Courier New" w:cs="Courier New"/>
          <w:color w:val="000000"/>
          <w:sz w:val="18"/>
          <w:szCs w:val="18"/>
        </w:rPr>
        <w:t>assistanceDataIncompatibleWithModel</w:t>
      </w:r>
      <w:r w:rsidRPr="00C33963">
        <w:rPr>
          <w:b/>
          <w:color w:val="000000"/>
        </w:rPr>
        <w:t xml:space="preserve">)” to existing </w:t>
      </w:r>
      <w:r w:rsidRPr="00217552">
        <w:rPr>
          <w:b/>
          <w:i/>
          <w:iCs/>
          <w:color w:val="000000"/>
        </w:rPr>
        <w:t>NR-DL-TDOA-TargetDeviceErrorCauses-r16</w:t>
      </w:r>
      <w:r w:rsidRPr="00C33963">
        <w:rPr>
          <w:b/>
          <w:color w:val="000000"/>
        </w:rPr>
        <w:t xml:space="preserve"> structure.</w:t>
      </w:r>
    </w:p>
    <w:tbl>
      <w:tblPr>
        <w:tblStyle w:val="a2"/>
        <w:tblW w:w="8371" w:type="dxa"/>
        <w:tblInd w:w="18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71"/>
      </w:tblGrid>
      <w:tr w:rsidR="00B77479" w14:paraId="46F9E6FC" w14:textId="77777777" w:rsidTr="00284684">
        <w:tc>
          <w:tcPr>
            <w:tcW w:w="8371" w:type="dxa"/>
            <w:shd w:val="clear" w:color="auto" w:fill="auto"/>
            <w:tcMar>
              <w:top w:w="100" w:type="dxa"/>
              <w:left w:w="100" w:type="dxa"/>
              <w:bottom w:w="100" w:type="dxa"/>
              <w:right w:w="100" w:type="dxa"/>
            </w:tcMar>
          </w:tcPr>
          <w:p w14:paraId="211BBF6A"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ASN1START</w:t>
            </w:r>
          </w:p>
          <w:p w14:paraId="408B0C77"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316A0B98"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NR-DL-AI-ML-TargetDeviceErrorCauses-r19 ::= SEQUENCE {</w:t>
            </w:r>
          </w:p>
          <w:p w14:paraId="4C4BA24E"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cause-r19</w:t>
            </w:r>
            <w:r>
              <w:rPr>
                <w:rFonts w:ascii="Courier New" w:eastAsia="Courier New" w:hAnsi="Courier New" w:cs="Courier New"/>
                <w:sz w:val="16"/>
                <w:szCs w:val="16"/>
              </w:rPr>
              <w:tab/>
              <w:t xml:space="preserve">  ENUMERATED {</w:t>
            </w:r>
          </w:p>
          <w:p w14:paraId="0C9E6D3F"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undefined,</w:t>
            </w:r>
          </w:p>
          <w:p w14:paraId="34D1B45F"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 xml:space="preserve">    assistance-data-missing,</w:t>
            </w:r>
          </w:p>
          <w:p w14:paraId="6C0179F9"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unableToMeasureAnyTRP,</w:t>
            </w:r>
          </w:p>
          <w:p w14:paraId="0FB14104"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attemptedButUnableToMeasureSomeNeighbourTRPs,</w:t>
            </w:r>
          </w:p>
          <w:p w14:paraId="1E17FE29"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thereWereNotEnoughSignalsReceivedForUeBasedDL-TDOA,</w:t>
            </w:r>
          </w:p>
          <w:p w14:paraId="197E3E38"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locationCalculationAssistanceDataMissing,</w:t>
            </w:r>
          </w:p>
          <w:p w14:paraId="1B259D39"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FF0000"/>
                <w:sz w:val="16"/>
                <w:szCs w:val="16"/>
              </w:rPr>
            </w:pPr>
            <w:r>
              <w:rPr>
                <w:rFonts w:ascii="Courier New" w:eastAsia="Courier New" w:hAnsi="Courier New" w:cs="Courier New"/>
                <w:sz w:val="16"/>
                <w:szCs w:val="16"/>
              </w:rPr>
              <w:t xml:space="preserve">                        </w:t>
            </w:r>
            <w:r>
              <w:rPr>
                <w:rFonts w:ascii="Courier New" w:eastAsia="Courier New" w:hAnsi="Courier New" w:cs="Courier New"/>
                <w:color w:val="FF0000"/>
                <w:sz w:val="16"/>
                <w:szCs w:val="16"/>
              </w:rPr>
              <w:t xml:space="preserve">aimlFunctionalityNotApplicable, </w:t>
            </w:r>
          </w:p>
          <w:p w14:paraId="0D0D5400"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FF0000"/>
                <w:sz w:val="16"/>
                <w:szCs w:val="16"/>
              </w:rPr>
            </w:pPr>
            <w:r>
              <w:rPr>
                <w:rFonts w:ascii="Courier New" w:eastAsia="Courier New" w:hAnsi="Courier New" w:cs="Courier New"/>
                <w:color w:val="FF0000"/>
                <w:sz w:val="16"/>
                <w:szCs w:val="16"/>
              </w:rPr>
              <w:lastRenderedPageBreak/>
              <w:t xml:space="preserve">                        assistanceDataIncompatibleWithModel,</w:t>
            </w:r>
          </w:p>
          <w:p w14:paraId="535C31A1"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w:t>
            </w:r>
          </w:p>
          <w:p w14:paraId="12E8DF15"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w:t>
            </w:r>
          </w:p>
          <w:p w14:paraId="0AC2EA32"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729F312A"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602E1084"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623C8652" w14:textId="77777777" w:rsidR="00B77479" w:rsidRDefault="00B77479" w:rsidP="00284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 ASN1STOP</w:t>
            </w:r>
          </w:p>
        </w:tc>
      </w:tr>
    </w:tbl>
    <w:p w14:paraId="5040E41F" w14:textId="77777777" w:rsidR="00B77479" w:rsidRDefault="00B77479" w:rsidP="00B77479">
      <w:pPr>
        <w:tabs>
          <w:tab w:val="left" w:pos="1843"/>
        </w:tabs>
      </w:pPr>
    </w:p>
    <w:p w14:paraId="647C6588" w14:textId="77777777" w:rsidR="00B77479" w:rsidRPr="00FD22FA" w:rsidRDefault="00B77479" w:rsidP="00B77479">
      <w:pPr>
        <w:tabs>
          <w:tab w:val="left" w:pos="1843"/>
        </w:tabs>
        <w:rPr>
          <w:rFonts w:hint="eastAsia"/>
          <w:i/>
          <w:iCs/>
        </w:rPr>
      </w:pPr>
      <w:r w:rsidRPr="00FD22FA">
        <w:rPr>
          <w:i/>
          <w:iCs/>
        </w:rPr>
        <w:t>We do not propose adding any error causes to NR-DL-AI-ML-LocationServerErrorCauses</w:t>
      </w:r>
      <w:r w:rsidRPr="00FD22FA">
        <w:rPr>
          <w:rFonts w:hint="eastAsia"/>
          <w:i/>
          <w:iCs/>
        </w:rPr>
        <w:t>.</w:t>
      </w:r>
    </w:p>
    <w:p w14:paraId="4F4A3CFD" w14:textId="77777777" w:rsidR="00B77479" w:rsidRDefault="00B77479" w:rsidP="00B77479">
      <w:pPr>
        <w:tabs>
          <w:tab w:val="left" w:pos="1843"/>
        </w:tabs>
      </w:pPr>
    </w:p>
    <w:p w14:paraId="6E1291B2" w14:textId="77777777" w:rsidR="00B77479" w:rsidRDefault="00B77479" w:rsidP="00B77479">
      <w:pPr>
        <w:tabs>
          <w:tab w:val="left" w:pos="1843"/>
        </w:tabs>
        <w:ind w:left="1842" w:hangingChars="921" w:hanging="1842"/>
        <w:rPr>
          <w:b/>
          <w:color w:val="000000"/>
        </w:rPr>
      </w:pPr>
      <w:r w:rsidRPr="00C33963">
        <w:rPr>
          <w:b/>
          <w:color w:val="000000"/>
        </w:rPr>
        <w:t xml:space="preserve">Proposal </w:t>
      </w:r>
      <w:r>
        <w:rPr>
          <w:b/>
          <w:color w:val="000000"/>
        </w:rPr>
        <w:t>5</w:t>
      </w:r>
      <w:r w:rsidRPr="00C33963">
        <w:rPr>
          <w:b/>
          <w:color w:val="000000"/>
        </w:rPr>
        <w:t>.</w:t>
      </w:r>
      <w:r w:rsidRPr="00C33963">
        <w:rPr>
          <w:b/>
          <w:color w:val="000000"/>
        </w:rPr>
        <w:tab/>
      </w:r>
      <w:r w:rsidRPr="00BE312B">
        <w:rPr>
          <w:b/>
          <w:color w:val="000000"/>
        </w:rPr>
        <w:t xml:space="preserve">Reuse the existing </w:t>
      </w:r>
      <w:r w:rsidRPr="00BE312B">
        <w:rPr>
          <w:b/>
          <w:i/>
          <w:iCs/>
          <w:color w:val="000000"/>
        </w:rPr>
        <w:t>NR-DL-TDOA-LocationServerErrorCauses</w:t>
      </w:r>
      <w:r w:rsidRPr="00BE312B">
        <w:rPr>
          <w:b/>
          <w:color w:val="000000"/>
        </w:rPr>
        <w:t xml:space="preserve"> structure for AI/ML positioning Case 1, and do not introduce additional error causes in NR-DL-AI-ML-LocationServerErrorCauses</w:t>
      </w:r>
      <w:r>
        <w:rPr>
          <w:rFonts w:hint="eastAsia"/>
          <w:b/>
          <w:color w:val="000000"/>
        </w:rPr>
        <w:t>.</w:t>
      </w:r>
    </w:p>
    <w:tbl>
      <w:tblPr>
        <w:tblStyle w:val="TableGrid"/>
        <w:tblW w:w="0" w:type="auto"/>
        <w:tblInd w:w="1842" w:type="dxa"/>
        <w:tblLook w:val="04A0" w:firstRow="1" w:lastRow="0" w:firstColumn="1" w:lastColumn="0" w:noHBand="0" w:noVBand="1"/>
      </w:tblPr>
      <w:tblGrid>
        <w:gridCol w:w="8352"/>
      </w:tblGrid>
      <w:tr w:rsidR="00B77479" w14:paraId="300FC17A" w14:textId="77777777" w:rsidTr="00284684">
        <w:tc>
          <w:tcPr>
            <w:tcW w:w="10194" w:type="dxa"/>
          </w:tcPr>
          <w:p w14:paraId="596C470F" w14:textId="77777777" w:rsidR="00B77479" w:rsidRPr="00E7531C" w:rsidRDefault="00B77479" w:rsidP="00284684">
            <w:pPr>
              <w:pStyle w:val="PL"/>
              <w:shd w:val="clear" w:color="auto" w:fill="E6E6E6"/>
            </w:pPr>
            <w:r w:rsidRPr="00E7531C">
              <w:t>-- ASN1START</w:t>
            </w:r>
          </w:p>
          <w:p w14:paraId="29EEEBC8" w14:textId="77777777" w:rsidR="00B77479" w:rsidRPr="00E7531C" w:rsidRDefault="00B77479" w:rsidP="00284684">
            <w:pPr>
              <w:pStyle w:val="PL"/>
              <w:shd w:val="clear" w:color="auto" w:fill="E6E6E6"/>
              <w:rPr>
                <w:snapToGrid w:val="0"/>
              </w:rPr>
            </w:pPr>
          </w:p>
          <w:p w14:paraId="4DD82F9F" w14:textId="77777777" w:rsidR="00B77479" w:rsidRPr="00E7531C" w:rsidRDefault="00B77479" w:rsidP="00284684">
            <w:pPr>
              <w:pStyle w:val="PL"/>
              <w:shd w:val="clear" w:color="auto" w:fill="E6E6E6"/>
              <w:rPr>
                <w:snapToGrid w:val="0"/>
              </w:rPr>
            </w:pPr>
            <w:r w:rsidRPr="00E7531C">
              <w:rPr>
                <w:snapToGrid w:val="0"/>
              </w:rPr>
              <w:t>NR-DL-</w:t>
            </w:r>
            <w:r>
              <w:rPr>
                <w:snapToGrid w:val="0"/>
              </w:rPr>
              <w:t>AI-</w:t>
            </w:r>
            <w:r>
              <w:rPr>
                <w:snapToGrid w:val="0"/>
                <w:lang w:val="en-US"/>
              </w:rPr>
              <w:t>ML</w:t>
            </w:r>
            <w:r w:rsidRPr="00E7531C">
              <w:rPr>
                <w:snapToGrid w:val="0"/>
              </w:rPr>
              <w:t>-LocationServerErrorCauses-r1</w:t>
            </w:r>
            <w:r>
              <w:rPr>
                <w:snapToGrid w:val="0"/>
              </w:rPr>
              <w:t>9</w:t>
            </w:r>
            <w:r w:rsidRPr="00E7531C">
              <w:rPr>
                <w:snapToGrid w:val="0"/>
              </w:rPr>
              <w:t xml:space="preserve"> ::= SEQUENCE {</w:t>
            </w:r>
          </w:p>
          <w:p w14:paraId="79A7CA0A" w14:textId="77777777" w:rsidR="00B77479" w:rsidRDefault="00B77479" w:rsidP="00284684">
            <w:pPr>
              <w:pStyle w:val="PL"/>
              <w:shd w:val="clear" w:color="auto" w:fill="E6E6E6"/>
              <w:rPr>
                <w:snapToGrid w:val="0"/>
              </w:rPr>
            </w:pPr>
            <w:r w:rsidRPr="00E7531C">
              <w:rPr>
                <w:snapToGrid w:val="0"/>
              </w:rPr>
              <w:tab/>
              <w:t>cause-r1</w:t>
            </w:r>
            <w:r>
              <w:rPr>
                <w:snapToGrid w:val="0"/>
              </w:rPr>
              <w:t xml:space="preserve">9    </w:t>
            </w:r>
            <w:r w:rsidRPr="00E7531C">
              <w:rPr>
                <w:snapToGrid w:val="0"/>
              </w:rPr>
              <w:t>ENUMERATED</w:t>
            </w:r>
            <w:r>
              <w:rPr>
                <w:snapToGrid w:val="0"/>
              </w:rPr>
              <w:t xml:space="preserve"> </w:t>
            </w:r>
            <w:r w:rsidRPr="00E7531C">
              <w:rPr>
                <w:snapToGrid w:val="0"/>
              </w:rPr>
              <w:t>{</w:t>
            </w:r>
            <w:r w:rsidRPr="00E7531C">
              <w:rPr>
                <w:snapToGrid w:val="0"/>
              </w:rPr>
              <w:tab/>
            </w:r>
          </w:p>
          <w:p w14:paraId="34FED553" w14:textId="77777777" w:rsidR="00B77479" w:rsidRPr="00E7531C" w:rsidRDefault="00B77479" w:rsidP="00284684">
            <w:pPr>
              <w:pStyle w:val="PL"/>
              <w:shd w:val="clear" w:color="auto" w:fill="E6E6E6"/>
              <w:rPr>
                <w:snapToGrid w:val="0"/>
              </w:rPr>
            </w:pPr>
            <w:r>
              <w:rPr>
                <w:snapToGrid w:val="0"/>
              </w:rPr>
              <w:t xml:space="preserve">                    </w:t>
            </w:r>
            <w:r w:rsidRPr="00E7531C">
              <w:rPr>
                <w:snapToGrid w:val="0"/>
              </w:rPr>
              <w:t>undefined,</w:t>
            </w:r>
          </w:p>
          <w:p w14:paraId="2F4A9603" w14:textId="77777777" w:rsidR="00B77479" w:rsidRPr="00E7531C" w:rsidRDefault="00B77479" w:rsidP="002846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assistanceDataNotSupportedByServer,</w:t>
            </w:r>
          </w:p>
          <w:p w14:paraId="5B69C828" w14:textId="77777777" w:rsidR="00B77479" w:rsidRPr="00E7531C" w:rsidRDefault="00B77479" w:rsidP="002846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assistanceDataSupportedButCurrentlyNotAvailableByServer,</w:t>
            </w:r>
          </w:p>
          <w:p w14:paraId="043082EC" w14:textId="77777777" w:rsidR="00B77479" w:rsidRPr="00E7531C" w:rsidRDefault="00B77479" w:rsidP="002846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notProvidedAssistanceDataNotSupportedByServer,</w:t>
            </w:r>
          </w:p>
          <w:p w14:paraId="541B49C9" w14:textId="77777777" w:rsidR="00B77479" w:rsidRPr="00E7531C" w:rsidRDefault="00B77479" w:rsidP="002846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35EA8ABF" w14:textId="77777777" w:rsidR="00B77479" w:rsidRPr="00E7531C" w:rsidRDefault="00B77479" w:rsidP="002846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on-demand-dl-prs-NotSupportedByServer-v1700,</w:t>
            </w:r>
          </w:p>
          <w:p w14:paraId="01D99C5B" w14:textId="77777777" w:rsidR="00B77479" w:rsidRPr="00E7531C" w:rsidRDefault="00B77479" w:rsidP="002846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on-demand-dl-prs-SupportedButCurrentlyNotAvailableByServer-v1700</w:t>
            </w:r>
          </w:p>
          <w:p w14:paraId="144FEFCE" w14:textId="77777777" w:rsidR="00B77479" w:rsidRPr="00E7531C" w:rsidRDefault="00B77479" w:rsidP="002846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59AF73C6" w14:textId="77777777" w:rsidR="00B77479" w:rsidRPr="00E7531C" w:rsidRDefault="00B77479" w:rsidP="00284684">
            <w:pPr>
              <w:pStyle w:val="PL"/>
              <w:shd w:val="clear" w:color="auto" w:fill="E6E6E6"/>
              <w:rPr>
                <w:snapToGrid w:val="0"/>
              </w:rPr>
            </w:pPr>
            <w:r w:rsidRPr="00E7531C">
              <w:rPr>
                <w:snapToGrid w:val="0"/>
              </w:rPr>
              <w:tab/>
              <w:t>...</w:t>
            </w:r>
          </w:p>
          <w:p w14:paraId="3AF95DC7" w14:textId="77777777" w:rsidR="00B77479" w:rsidRPr="00E7531C" w:rsidRDefault="00B77479" w:rsidP="00284684">
            <w:pPr>
              <w:pStyle w:val="PL"/>
              <w:shd w:val="clear" w:color="auto" w:fill="E6E6E6"/>
              <w:rPr>
                <w:snapToGrid w:val="0"/>
              </w:rPr>
            </w:pPr>
            <w:r w:rsidRPr="00E7531C">
              <w:rPr>
                <w:snapToGrid w:val="0"/>
              </w:rPr>
              <w:t>}</w:t>
            </w:r>
          </w:p>
          <w:p w14:paraId="0B8F75E3" w14:textId="77777777" w:rsidR="00B77479" w:rsidRPr="00E7531C" w:rsidRDefault="00B77479" w:rsidP="00284684">
            <w:pPr>
              <w:pStyle w:val="PL"/>
              <w:shd w:val="clear" w:color="auto" w:fill="E6E6E6"/>
            </w:pPr>
          </w:p>
          <w:p w14:paraId="19AA29BC" w14:textId="77777777" w:rsidR="00B77479" w:rsidRPr="00560F00" w:rsidRDefault="00B77479" w:rsidP="00284684">
            <w:pPr>
              <w:pStyle w:val="PL"/>
              <w:shd w:val="clear" w:color="auto" w:fill="E6E6E6"/>
            </w:pPr>
            <w:r w:rsidRPr="00E7531C">
              <w:t>-- ASN1STOP</w:t>
            </w:r>
          </w:p>
        </w:tc>
      </w:tr>
    </w:tbl>
    <w:p w14:paraId="6647C6E7" w14:textId="3931A7B1" w:rsidR="006A39F5" w:rsidRDefault="00000000">
      <w:pPr>
        <w:pStyle w:val="Heading1"/>
      </w:pPr>
      <w:bookmarkStart w:id="3" w:name="_1glvekbvx4xq" w:colFirst="0" w:colLast="0"/>
      <w:bookmarkEnd w:id="3"/>
      <w:r>
        <w:t>4</w:t>
      </w:r>
      <w:r>
        <w:tab/>
      </w:r>
      <w:r w:rsidR="00CC3343">
        <w:tab/>
      </w:r>
      <w:r>
        <w:t>References</w:t>
      </w:r>
    </w:p>
    <w:p w14:paraId="6AA6799C" w14:textId="77777777" w:rsidR="006A39F5" w:rsidRDefault="00000000">
      <w:pPr>
        <w:numPr>
          <w:ilvl w:val="0"/>
          <w:numId w:val="2"/>
        </w:numPr>
        <w:spacing w:after="120"/>
      </w:pPr>
      <w:r>
        <w:t>3GPP R2-2500968</w:t>
      </w:r>
    </w:p>
    <w:p w14:paraId="0F9452E1" w14:textId="77777777" w:rsidR="006A39F5" w:rsidRDefault="00000000">
      <w:pPr>
        <w:numPr>
          <w:ilvl w:val="0"/>
          <w:numId w:val="2"/>
        </w:numPr>
        <w:spacing w:after="120"/>
      </w:pPr>
      <w:r>
        <w:t xml:space="preserve">3GPP R2-2501702 </w:t>
      </w:r>
    </w:p>
    <w:p w14:paraId="483C4938" w14:textId="77777777" w:rsidR="006A39F5" w:rsidRDefault="00000000">
      <w:pPr>
        <w:numPr>
          <w:ilvl w:val="0"/>
          <w:numId w:val="2"/>
        </w:numPr>
        <w:spacing w:after="120"/>
      </w:pPr>
      <w:r>
        <w:t>3GPP [POST129bis][015][AI PHY] 37.355 Running CR (Qualcomm)</w:t>
      </w:r>
    </w:p>
    <w:p w14:paraId="4BD1CE1F" w14:textId="77777777" w:rsidR="006A39F5" w:rsidRDefault="006A39F5"/>
    <w:sectPr w:rsidR="006A39F5">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D37F8" w14:textId="77777777" w:rsidR="00392A20" w:rsidRDefault="00392A20" w:rsidP="003B7A2C">
      <w:r>
        <w:separator/>
      </w:r>
    </w:p>
  </w:endnote>
  <w:endnote w:type="continuationSeparator" w:id="0">
    <w:p w14:paraId="4A10A428" w14:textId="77777777" w:rsidR="00392A20" w:rsidRDefault="00392A20" w:rsidP="003B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E801A" w14:textId="77777777" w:rsidR="00392A20" w:rsidRDefault="00392A20" w:rsidP="003B7A2C">
      <w:r>
        <w:separator/>
      </w:r>
    </w:p>
  </w:footnote>
  <w:footnote w:type="continuationSeparator" w:id="0">
    <w:p w14:paraId="239FEBB7" w14:textId="77777777" w:rsidR="00392A20" w:rsidRDefault="00392A20" w:rsidP="003B7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C26D9"/>
    <w:multiLevelType w:val="multilevel"/>
    <w:tmpl w:val="FF2CF3C6"/>
    <w:lvl w:ilvl="0">
      <w:start w:val="2"/>
      <w:numFmt w:val="decimal"/>
      <w:lvlText w:val="%1"/>
      <w:lvlJc w:val="left"/>
      <w:pPr>
        <w:ind w:left="1619" w:hanging="360"/>
      </w:pPr>
      <w:rPr>
        <w:u w:val="none"/>
      </w:rPr>
    </w:lvl>
    <w:lvl w:ilvl="1">
      <w:start w:val="1"/>
      <w:numFmt w:val="lowerLetter"/>
      <w:lvlText w:val="%2."/>
      <w:lvlJc w:val="left"/>
      <w:pPr>
        <w:ind w:left="2339" w:hanging="360"/>
      </w:pPr>
      <w:rPr>
        <w:u w:val="none"/>
      </w:rPr>
    </w:lvl>
    <w:lvl w:ilvl="2">
      <w:start w:val="1"/>
      <w:numFmt w:val="lowerRoman"/>
      <w:lvlText w:val="%3."/>
      <w:lvlJc w:val="right"/>
      <w:pPr>
        <w:ind w:left="3059" w:hanging="180"/>
      </w:pPr>
      <w:rPr>
        <w:u w:val="none"/>
      </w:rPr>
    </w:lvl>
    <w:lvl w:ilvl="3">
      <w:start w:val="1"/>
      <w:numFmt w:val="decimal"/>
      <w:lvlText w:val="%4."/>
      <w:lvlJc w:val="left"/>
      <w:pPr>
        <w:ind w:left="3779" w:hanging="360"/>
      </w:pPr>
      <w:rPr>
        <w:u w:val="none"/>
      </w:rPr>
    </w:lvl>
    <w:lvl w:ilvl="4">
      <w:start w:val="1"/>
      <w:numFmt w:val="lowerLetter"/>
      <w:lvlText w:val="%5."/>
      <w:lvlJc w:val="left"/>
      <w:pPr>
        <w:ind w:left="4499" w:hanging="360"/>
      </w:pPr>
      <w:rPr>
        <w:u w:val="none"/>
      </w:rPr>
    </w:lvl>
    <w:lvl w:ilvl="5">
      <w:start w:val="1"/>
      <w:numFmt w:val="lowerRoman"/>
      <w:lvlText w:val="%6."/>
      <w:lvlJc w:val="right"/>
      <w:pPr>
        <w:ind w:left="5219" w:hanging="180"/>
      </w:pPr>
      <w:rPr>
        <w:u w:val="none"/>
      </w:rPr>
    </w:lvl>
    <w:lvl w:ilvl="6">
      <w:start w:val="1"/>
      <w:numFmt w:val="decimal"/>
      <w:lvlText w:val="%7."/>
      <w:lvlJc w:val="left"/>
      <w:pPr>
        <w:ind w:left="5939" w:hanging="360"/>
      </w:pPr>
      <w:rPr>
        <w:u w:val="none"/>
      </w:rPr>
    </w:lvl>
    <w:lvl w:ilvl="7">
      <w:start w:val="1"/>
      <w:numFmt w:val="lowerLetter"/>
      <w:lvlText w:val="%8."/>
      <w:lvlJc w:val="left"/>
      <w:pPr>
        <w:ind w:left="6659" w:hanging="360"/>
      </w:pPr>
      <w:rPr>
        <w:u w:val="none"/>
      </w:rPr>
    </w:lvl>
    <w:lvl w:ilvl="8">
      <w:start w:val="1"/>
      <w:numFmt w:val="lowerRoman"/>
      <w:lvlText w:val="%9."/>
      <w:lvlJc w:val="right"/>
      <w:pPr>
        <w:ind w:left="7379" w:hanging="180"/>
      </w:pPr>
      <w:rPr>
        <w:u w:val="none"/>
      </w:rPr>
    </w:lvl>
  </w:abstractNum>
  <w:abstractNum w:abstractNumId="1" w15:restartNumberingAfterBreak="0">
    <w:nsid w:val="549B74BB"/>
    <w:multiLevelType w:val="multilevel"/>
    <w:tmpl w:val="D730F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F0B53FC"/>
    <w:multiLevelType w:val="multilevel"/>
    <w:tmpl w:val="77E2A1CE"/>
    <w:lvl w:ilvl="0">
      <w:start w:val="1"/>
      <w:numFmt w:val="decimal"/>
      <w:lvlText w:val="[%1]"/>
      <w:lvlJc w:val="left"/>
      <w:pPr>
        <w:ind w:left="360" w:hanging="360"/>
      </w:pPr>
      <w:rPr>
        <w:u w:val="none"/>
      </w:rPr>
    </w:lvl>
    <w:lvl w:ilvl="1">
      <w:start w:val="1"/>
      <w:numFmt w:val="decimal"/>
      <w:lvlText w:val="%1.%2"/>
      <w:lvlJc w:val="left"/>
      <w:pPr>
        <w:ind w:left="525" w:hanging="525"/>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720" w:hanging="72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num w:numId="1" w16cid:durableId="2088846393">
    <w:abstractNumId w:val="1"/>
  </w:num>
  <w:num w:numId="2" w16cid:durableId="934678569">
    <w:abstractNumId w:val="2"/>
  </w:num>
  <w:num w:numId="3" w16cid:durableId="1216546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9F5"/>
    <w:rsid w:val="0002197B"/>
    <w:rsid w:val="00053E3B"/>
    <w:rsid w:val="000F7309"/>
    <w:rsid w:val="001E0971"/>
    <w:rsid w:val="00217552"/>
    <w:rsid w:val="00264171"/>
    <w:rsid w:val="003837FC"/>
    <w:rsid w:val="00392A20"/>
    <w:rsid w:val="003B2386"/>
    <w:rsid w:val="003B7A2C"/>
    <w:rsid w:val="00523BB4"/>
    <w:rsid w:val="00560F00"/>
    <w:rsid w:val="00573BB2"/>
    <w:rsid w:val="00622433"/>
    <w:rsid w:val="006A39F5"/>
    <w:rsid w:val="007F43CD"/>
    <w:rsid w:val="00834A0F"/>
    <w:rsid w:val="00AA1579"/>
    <w:rsid w:val="00B77479"/>
    <w:rsid w:val="00BE312B"/>
    <w:rsid w:val="00C33963"/>
    <w:rsid w:val="00CA3435"/>
    <w:rsid w:val="00CC3343"/>
    <w:rsid w:val="00CF7A0B"/>
    <w:rsid w:val="00E019EB"/>
    <w:rsid w:val="00E82EBA"/>
    <w:rsid w:val="00E857B8"/>
    <w:rsid w:val="00EE1B65"/>
    <w:rsid w:val="00FD2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764F2"/>
  <w15:docId w15:val="{47FAE7BA-43FD-4732-AA69-8A539CFF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7B8"/>
  </w:style>
  <w:style w:type="paragraph" w:styleId="Heading1">
    <w:name w:val="heading 1"/>
    <w:basedOn w:val="Normal"/>
    <w:next w:val="Normal"/>
    <w:uiPriority w:val="9"/>
    <w:qFormat/>
    <w:pPr>
      <w:keepNext/>
      <w:keepLines/>
      <w:pBdr>
        <w:top w:val="single" w:sz="12" w:space="3" w:color="000000"/>
        <w:left w:val="nil"/>
        <w:bottom w:val="nil"/>
        <w:right w:val="nil"/>
        <w:between w:val="nil"/>
      </w:pBdr>
      <w:tabs>
        <w:tab w:val="left" w:pos="1134"/>
      </w:tabs>
      <w:spacing w:before="240" w:after="18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tabs>
        <w:tab w:val="left" w:pos="1134"/>
      </w:tabs>
      <w:spacing w:before="180" w:after="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tabs>
        <w:tab w:val="left" w:pos="1843"/>
      </w:tabs>
      <w:spacing w:before="120" w:after="18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120" w:after="120"/>
      <w:ind w:left="1441"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240" w:after="120"/>
      <w:ind w:left="1560" w:hanging="1560"/>
      <w:outlineLvl w:val="4"/>
    </w:pPr>
    <w:rPr>
      <w:rFonts w:ascii="Arial" w:eastAsia="Arial" w:hAnsi="Arial" w:cs="Arial"/>
      <w:color w:val="000000"/>
      <w:sz w:val="24"/>
      <w:szCs w:val="24"/>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240" w:after="120"/>
      <w:ind w:left="1985" w:hanging="1985"/>
      <w:outlineLvl w:val="5"/>
    </w:pPr>
    <w:rPr>
      <w:rFonts w:ascii="Arial" w:eastAsia="Arial" w:hAnsi="Arial" w:cs="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B7A2C"/>
    <w:pPr>
      <w:tabs>
        <w:tab w:val="clear" w:pos="721"/>
        <w:tab w:val="center" w:pos="4513"/>
        <w:tab w:val="right" w:pos="9026"/>
      </w:tabs>
      <w:snapToGrid w:val="0"/>
    </w:pPr>
  </w:style>
  <w:style w:type="character" w:customStyle="1" w:styleId="HeaderChar">
    <w:name w:val="Header Char"/>
    <w:basedOn w:val="DefaultParagraphFont"/>
    <w:link w:val="Header"/>
    <w:uiPriority w:val="99"/>
    <w:rsid w:val="003B7A2C"/>
  </w:style>
  <w:style w:type="paragraph" w:styleId="Footer">
    <w:name w:val="footer"/>
    <w:basedOn w:val="Normal"/>
    <w:link w:val="FooterChar"/>
    <w:uiPriority w:val="99"/>
    <w:unhideWhenUsed/>
    <w:rsid w:val="003B7A2C"/>
    <w:pPr>
      <w:tabs>
        <w:tab w:val="clear" w:pos="721"/>
        <w:tab w:val="center" w:pos="4513"/>
        <w:tab w:val="right" w:pos="9026"/>
      </w:tabs>
      <w:snapToGrid w:val="0"/>
    </w:pPr>
  </w:style>
  <w:style w:type="character" w:customStyle="1" w:styleId="FooterChar">
    <w:name w:val="Footer Char"/>
    <w:basedOn w:val="DefaultParagraphFont"/>
    <w:link w:val="Footer"/>
    <w:uiPriority w:val="99"/>
    <w:rsid w:val="003B7A2C"/>
  </w:style>
  <w:style w:type="paragraph" w:customStyle="1" w:styleId="CRCoverPage">
    <w:name w:val="CR Cover Page"/>
    <w:link w:val="CRCoverPageZchn"/>
    <w:qFormat/>
    <w:rsid w:val="00E82EBA"/>
    <w:pPr>
      <w:tabs>
        <w:tab w:val="clear" w:pos="721"/>
      </w:tabs>
      <w:spacing w:after="120"/>
    </w:pPr>
    <w:rPr>
      <w:rFonts w:ascii="Arial" w:eastAsia="Batang" w:hAnsi="Arial"/>
      <w:lang w:val="en-GB" w:eastAsia="en-US"/>
    </w:rPr>
  </w:style>
  <w:style w:type="character" w:customStyle="1" w:styleId="CRCoverPageZchn">
    <w:name w:val="CR Cover Page Zchn"/>
    <w:link w:val="CRCoverPage"/>
    <w:qFormat/>
    <w:rsid w:val="00E82EBA"/>
    <w:rPr>
      <w:rFonts w:ascii="Arial" w:eastAsia="Batang" w:hAnsi="Arial"/>
      <w:lang w:val="en-GB" w:eastAsia="en-US"/>
    </w:rPr>
  </w:style>
  <w:style w:type="table" w:styleId="TableGrid">
    <w:name w:val="Table Grid"/>
    <w:basedOn w:val="TableNormal"/>
    <w:uiPriority w:val="39"/>
    <w:rsid w:val="00560F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qFormat/>
    <w:rsid w:val="00560F00"/>
    <w:pPr>
      <w:tabs>
        <w:tab w:val="clear" w:pos="721"/>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891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Jonggil Nam</cp:lastModifiedBy>
  <cp:revision>12</cp:revision>
  <dcterms:created xsi:type="dcterms:W3CDTF">2025-05-09T00:58:00Z</dcterms:created>
  <dcterms:modified xsi:type="dcterms:W3CDTF">2025-05-09T02:44:00Z</dcterms:modified>
</cp:coreProperties>
</file>